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D4B" w:rsidRPr="005464A9" w:rsidRDefault="00B92F68" w:rsidP="00B92F68">
      <w:pPr>
        <w:spacing w:after="0" w:line="240" w:lineRule="auto"/>
        <w:jc w:val="center"/>
        <w:rPr>
          <w:rFonts w:ascii="Times New Roman" w:hAnsi="Times New Roman" w:cs="Times New Roman"/>
          <w:b/>
          <w:sz w:val="40"/>
          <w:szCs w:val="40"/>
          <w:lang w:val="uk-UA"/>
        </w:rPr>
      </w:pPr>
      <w:bookmarkStart w:id="0" w:name="_GoBack"/>
      <w:bookmarkEnd w:id="0"/>
      <w:r w:rsidRPr="005464A9">
        <w:rPr>
          <w:rFonts w:ascii="Times New Roman" w:hAnsi="Times New Roman" w:cs="Times New Roman"/>
          <w:b/>
          <w:sz w:val="40"/>
          <w:szCs w:val="40"/>
          <w:lang w:val="uk-UA"/>
        </w:rPr>
        <w:t>МАЛА АКАДЕМІЯ НАУК УКРАЇНИ</w:t>
      </w:r>
    </w:p>
    <w:p w:rsidR="00383FDB" w:rsidRPr="00383FDB" w:rsidRDefault="00383FDB" w:rsidP="00B92F68">
      <w:pPr>
        <w:spacing w:after="0" w:line="240" w:lineRule="auto"/>
        <w:jc w:val="center"/>
        <w:rPr>
          <w:rFonts w:ascii="Times New Roman" w:hAnsi="Times New Roman" w:cs="Times New Roman"/>
          <w:b/>
          <w:sz w:val="44"/>
          <w:lang w:val="uk-UA"/>
        </w:rPr>
      </w:pPr>
      <w:r w:rsidRPr="00383FDB">
        <w:rPr>
          <w:rFonts w:ascii="Times New Roman" w:hAnsi="Times New Roman" w:cs="Times New Roman"/>
          <w:b/>
          <w:sz w:val="44"/>
          <w:lang w:val="uk-UA"/>
        </w:rPr>
        <w:t xml:space="preserve">КЗ «Мала академія наук» </w:t>
      </w:r>
    </w:p>
    <w:p w:rsidR="00B92F68" w:rsidRPr="00383FDB" w:rsidRDefault="00383FDB" w:rsidP="00B92F68">
      <w:pPr>
        <w:spacing w:after="0" w:line="240" w:lineRule="auto"/>
        <w:jc w:val="center"/>
        <w:rPr>
          <w:rFonts w:ascii="Times New Roman" w:hAnsi="Times New Roman" w:cs="Times New Roman"/>
          <w:b/>
          <w:sz w:val="40"/>
          <w:szCs w:val="40"/>
          <w:lang w:val="uk-UA"/>
        </w:rPr>
      </w:pPr>
      <w:r w:rsidRPr="00383FDB">
        <w:rPr>
          <w:rFonts w:ascii="Times New Roman" w:hAnsi="Times New Roman" w:cs="Times New Roman"/>
          <w:b/>
          <w:sz w:val="40"/>
          <w:szCs w:val="40"/>
          <w:lang w:val="uk-UA"/>
        </w:rPr>
        <w:t>учнівської молоді Херсонської обласної ради</w:t>
      </w:r>
    </w:p>
    <w:p w:rsidR="00B92F68" w:rsidRPr="00383FDB" w:rsidRDefault="00B92F68" w:rsidP="0055178E">
      <w:pPr>
        <w:spacing w:after="0" w:line="240" w:lineRule="auto"/>
        <w:ind w:left="-284"/>
        <w:rPr>
          <w:rFonts w:ascii="Times New Roman" w:hAnsi="Times New Roman" w:cs="Times New Roman"/>
          <w:b/>
          <w:sz w:val="44"/>
          <w:lang w:val="uk-UA"/>
        </w:rPr>
      </w:pPr>
      <w:r w:rsidRPr="00383FDB">
        <w:rPr>
          <w:rFonts w:ascii="Times New Roman" w:hAnsi="Times New Roman" w:cs="Times New Roman"/>
          <w:b/>
          <w:sz w:val="44"/>
          <w:lang w:val="uk-UA"/>
        </w:rPr>
        <w:t xml:space="preserve">Каховське наукове товариство МАН </w:t>
      </w:r>
      <w:r w:rsidR="0055178E">
        <w:rPr>
          <w:rFonts w:ascii="Times New Roman" w:hAnsi="Times New Roman" w:cs="Times New Roman"/>
          <w:b/>
          <w:sz w:val="44"/>
          <w:lang w:val="uk-UA"/>
        </w:rPr>
        <w:t>«</w:t>
      </w:r>
      <w:r w:rsidRPr="00383FDB">
        <w:rPr>
          <w:rFonts w:ascii="Times New Roman" w:hAnsi="Times New Roman" w:cs="Times New Roman"/>
          <w:b/>
          <w:sz w:val="44"/>
          <w:lang w:val="uk-UA"/>
        </w:rPr>
        <w:t>Ерудит»</w:t>
      </w:r>
    </w:p>
    <w:p w:rsidR="00B92F68" w:rsidRPr="00B92F68" w:rsidRDefault="00B92F68" w:rsidP="00B92F68">
      <w:pPr>
        <w:spacing w:after="0" w:line="240" w:lineRule="auto"/>
        <w:jc w:val="center"/>
        <w:rPr>
          <w:rFonts w:cstheme="minorHAnsi"/>
          <w:sz w:val="40"/>
          <w:lang w:val="uk-UA"/>
        </w:rPr>
      </w:pPr>
    </w:p>
    <w:p w:rsidR="00B92F68" w:rsidRPr="00B92F68" w:rsidRDefault="00CE44A0" w:rsidP="00B92F68">
      <w:pPr>
        <w:spacing w:after="0" w:line="240" w:lineRule="auto"/>
        <w:jc w:val="center"/>
        <w:rPr>
          <w:rFonts w:cstheme="minorHAnsi"/>
          <w:sz w:val="40"/>
          <w:lang w:val="uk-UA"/>
        </w:rPr>
      </w:pPr>
      <w:r>
        <w:rPr>
          <w:rFonts w:cstheme="minorHAnsi"/>
          <w:noProof/>
          <w:sz w:val="40"/>
          <w:lang w:val="uk-UA"/>
        </w:rPr>
        <w:drawing>
          <wp:inline distT="0" distB="0" distL="0" distR="0">
            <wp:extent cx="2988945" cy="3889375"/>
            <wp:effectExtent l="0" t="0" r="0" b="0"/>
            <wp:docPr id="2"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мблем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945" cy="3889375"/>
                    </a:xfrm>
                    <a:prstGeom prst="rect">
                      <a:avLst/>
                    </a:prstGeom>
                    <a:noFill/>
                    <a:ln>
                      <a:noFill/>
                    </a:ln>
                  </pic:spPr>
                </pic:pic>
              </a:graphicData>
            </a:graphic>
          </wp:inline>
        </w:drawing>
      </w:r>
    </w:p>
    <w:p w:rsidR="00B92F68" w:rsidRPr="00B92F68" w:rsidRDefault="00B92F68" w:rsidP="00B92F68">
      <w:pPr>
        <w:spacing w:after="0" w:line="240" w:lineRule="auto"/>
        <w:jc w:val="center"/>
        <w:rPr>
          <w:rFonts w:cstheme="minorHAnsi"/>
          <w:sz w:val="40"/>
          <w:lang w:val="uk-UA"/>
        </w:rPr>
      </w:pPr>
    </w:p>
    <w:p w:rsidR="00B92F68" w:rsidRPr="0072524D" w:rsidRDefault="00B92F68" w:rsidP="00B92F68">
      <w:pPr>
        <w:spacing w:after="0" w:line="240" w:lineRule="auto"/>
        <w:jc w:val="center"/>
        <w:rPr>
          <w:rFonts w:ascii="Times New Roman" w:hAnsi="Times New Roman" w:cs="Times New Roman"/>
          <w:b/>
          <w:sz w:val="52"/>
          <w:lang w:val="uk-UA"/>
        </w:rPr>
      </w:pPr>
      <w:r w:rsidRPr="0072524D">
        <w:rPr>
          <w:rFonts w:ascii="Times New Roman" w:hAnsi="Times New Roman" w:cs="Times New Roman"/>
          <w:b/>
          <w:sz w:val="52"/>
          <w:lang w:val="uk-UA"/>
        </w:rPr>
        <w:t>Збірка робіт</w:t>
      </w:r>
    </w:p>
    <w:p w:rsidR="00B92F68" w:rsidRPr="0072524D" w:rsidRDefault="00B92F68" w:rsidP="00B92F68">
      <w:pPr>
        <w:spacing w:after="0" w:line="240" w:lineRule="auto"/>
        <w:jc w:val="center"/>
        <w:rPr>
          <w:rFonts w:ascii="Times New Roman" w:hAnsi="Times New Roman" w:cs="Times New Roman"/>
          <w:b/>
          <w:sz w:val="52"/>
          <w:lang w:val="uk-UA"/>
        </w:rPr>
      </w:pPr>
      <w:r w:rsidRPr="0072524D">
        <w:rPr>
          <w:rFonts w:ascii="Times New Roman" w:hAnsi="Times New Roman" w:cs="Times New Roman"/>
          <w:b/>
          <w:sz w:val="52"/>
          <w:lang w:val="uk-UA"/>
        </w:rPr>
        <w:t xml:space="preserve"> призерів обласного етапу</w:t>
      </w:r>
    </w:p>
    <w:p w:rsidR="00B92F68" w:rsidRPr="0072524D" w:rsidRDefault="00B92F68" w:rsidP="00B92F68">
      <w:pPr>
        <w:spacing w:after="0" w:line="240" w:lineRule="auto"/>
        <w:jc w:val="center"/>
        <w:rPr>
          <w:rFonts w:ascii="Times New Roman" w:hAnsi="Times New Roman" w:cs="Times New Roman"/>
          <w:b/>
          <w:sz w:val="52"/>
          <w:lang w:val="uk-UA"/>
        </w:rPr>
      </w:pPr>
      <w:r w:rsidRPr="0072524D">
        <w:rPr>
          <w:rFonts w:ascii="Times New Roman" w:hAnsi="Times New Roman" w:cs="Times New Roman"/>
          <w:b/>
          <w:sz w:val="52"/>
          <w:lang w:val="uk-UA"/>
        </w:rPr>
        <w:t xml:space="preserve"> Всеукраїнського конкурсу-захисту</w:t>
      </w:r>
    </w:p>
    <w:p w:rsidR="00B92F68" w:rsidRPr="0072524D" w:rsidRDefault="00B92F68" w:rsidP="00B92F68">
      <w:pPr>
        <w:spacing w:after="0" w:line="240" w:lineRule="auto"/>
        <w:jc w:val="center"/>
        <w:rPr>
          <w:rFonts w:ascii="Times New Roman" w:hAnsi="Times New Roman" w:cs="Times New Roman"/>
          <w:b/>
          <w:sz w:val="52"/>
          <w:lang w:val="uk-UA"/>
        </w:rPr>
      </w:pPr>
      <w:r w:rsidRPr="0072524D">
        <w:rPr>
          <w:rFonts w:ascii="Times New Roman" w:hAnsi="Times New Roman" w:cs="Times New Roman"/>
          <w:b/>
          <w:sz w:val="52"/>
          <w:lang w:val="uk-UA"/>
        </w:rPr>
        <w:t xml:space="preserve"> науково-дослідницьких робіт</w:t>
      </w:r>
    </w:p>
    <w:p w:rsidR="00B92F68" w:rsidRPr="0072524D" w:rsidRDefault="00B92F68" w:rsidP="00B92F68">
      <w:pPr>
        <w:spacing w:after="0" w:line="240" w:lineRule="auto"/>
        <w:jc w:val="center"/>
        <w:rPr>
          <w:rFonts w:ascii="Times New Roman" w:hAnsi="Times New Roman" w:cs="Times New Roman"/>
          <w:b/>
          <w:sz w:val="56"/>
          <w:lang w:val="uk-UA"/>
        </w:rPr>
      </w:pPr>
      <w:r w:rsidRPr="0072524D">
        <w:rPr>
          <w:rFonts w:ascii="Times New Roman" w:hAnsi="Times New Roman" w:cs="Times New Roman"/>
          <w:b/>
          <w:sz w:val="52"/>
          <w:lang w:val="uk-UA"/>
        </w:rPr>
        <w:t xml:space="preserve"> Малої академії наук</w:t>
      </w:r>
    </w:p>
    <w:p w:rsidR="00B92F68" w:rsidRPr="00B92F68" w:rsidRDefault="00B92F68" w:rsidP="00B92F68">
      <w:pPr>
        <w:spacing w:after="0" w:line="240" w:lineRule="auto"/>
        <w:jc w:val="center"/>
        <w:rPr>
          <w:rFonts w:cstheme="minorHAnsi"/>
          <w:sz w:val="40"/>
          <w:lang w:val="uk-UA"/>
        </w:rPr>
      </w:pPr>
    </w:p>
    <w:p w:rsidR="00B92F68" w:rsidRPr="00B92F68" w:rsidRDefault="00B92F68" w:rsidP="00B92F68">
      <w:pPr>
        <w:spacing w:after="0" w:line="240" w:lineRule="auto"/>
        <w:jc w:val="center"/>
        <w:rPr>
          <w:rFonts w:cstheme="minorHAnsi"/>
          <w:sz w:val="40"/>
          <w:lang w:val="uk-UA"/>
        </w:rPr>
      </w:pPr>
    </w:p>
    <w:p w:rsidR="00B92F68" w:rsidRDefault="00B92F68" w:rsidP="00B92F68">
      <w:pPr>
        <w:spacing w:after="0" w:line="240" w:lineRule="auto"/>
        <w:jc w:val="center"/>
        <w:rPr>
          <w:rFonts w:cstheme="minorHAnsi"/>
          <w:sz w:val="32"/>
          <w:lang w:val="uk-UA"/>
        </w:rPr>
      </w:pPr>
    </w:p>
    <w:p w:rsidR="003502CF" w:rsidRDefault="003502CF">
      <w:pPr>
        <w:rPr>
          <w:rFonts w:cstheme="minorHAnsi"/>
          <w:sz w:val="32"/>
          <w:lang w:val="uk-UA"/>
        </w:rPr>
      </w:pPr>
    </w:p>
    <w:p w:rsidR="003502CF" w:rsidRPr="0072524D" w:rsidRDefault="00B92F68" w:rsidP="00B92F68">
      <w:pPr>
        <w:spacing w:after="0" w:line="240" w:lineRule="auto"/>
        <w:jc w:val="center"/>
        <w:rPr>
          <w:rFonts w:ascii="Times New Roman" w:hAnsi="Times New Roman" w:cs="Times New Roman"/>
          <w:b/>
          <w:sz w:val="32"/>
          <w:lang w:val="uk-UA"/>
        </w:rPr>
      </w:pPr>
      <w:r w:rsidRPr="0072524D">
        <w:rPr>
          <w:rFonts w:ascii="Times New Roman" w:hAnsi="Times New Roman" w:cs="Times New Roman"/>
          <w:b/>
          <w:sz w:val="32"/>
          <w:lang w:val="uk-UA"/>
        </w:rPr>
        <w:t>Каховка 20</w:t>
      </w:r>
      <w:r w:rsidR="00274395" w:rsidRPr="0072524D">
        <w:rPr>
          <w:rFonts w:ascii="Times New Roman" w:hAnsi="Times New Roman" w:cs="Times New Roman"/>
          <w:b/>
          <w:sz w:val="32"/>
          <w:lang w:val="uk-UA"/>
        </w:rPr>
        <w:t>20</w:t>
      </w:r>
    </w:p>
    <w:p w:rsidR="006F3FA1" w:rsidRPr="0072524D" w:rsidRDefault="003502CF" w:rsidP="0072524D">
      <w:pPr>
        <w:jc w:val="center"/>
        <w:rPr>
          <w:rFonts w:ascii="Times New Roman" w:hAnsi="Times New Roman" w:cs="Times New Roman"/>
          <w:sz w:val="32"/>
          <w:lang w:val="uk-UA"/>
        </w:rPr>
      </w:pPr>
      <w:r>
        <w:rPr>
          <w:rFonts w:cstheme="minorHAnsi"/>
          <w:sz w:val="32"/>
          <w:lang w:val="uk-UA"/>
        </w:rPr>
        <w:br w:type="page"/>
      </w:r>
      <w:r w:rsidR="00504508">
        <w:rPr>
          <w:rFonts w:cstheme="minorHAnsi"/>
          <w:sz w:val="32"/>
          <w:lang w:val="uk-UA"/>
        </w:rPr>
        <w:lastRenderedPageBreak/>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504508">
        <w:rPr>
          <w:rFonts w:cstheme="minorHAnsi"/>
          <w:sz w:val="32"/>
          <w:lang w:val="uk-UA"/>
        </w:rPr>
        <w:br/>
      </w:r>
      <w:r w:rsidR="006F2098">
        <w:rPr>
          <w:rFonts w:cstheme="minorHAnsi"/>
          <w:sz w:val="32"/>
          <w:lang w:val="uk-UA"/>
        </w:rPr>
        <w:br/>
      </w:r>
      <w:r w:rsidR="006F2098">
        <w:rPr>
          <w:rFonts w:cstheme="minorHAnsi"/>
          <w:sz w:val="32"/>
          <w:lang w:val="uk-UA"/>
        </w:rPr>
        <w:br/>
      </w:r>
      <w:r w:rsidR="006F2098">
        <w:rPr>
          <w:rFonts w:cstheme="minorHAnsi"/>
          <w:sz w:val="32"/>
          <w:lang w:val="uk-UA"/>
        </w:rPr>
        <w:br/>
      </w:r>
      <w:r w:rsidR="006F2098">
        <w:rPr>
          <w:rFonts w:cstheme="minorHAnsi"/>
          <w:sz w:val="32"/>
          <w:lang w:val="uk-UA"/>
        </w:rPr>
        <w:br/>
      </w:r>
      <w:r w:rsidR="006F2098">
        <w:rPr>
          <w:rFonts w:cstheme="minorHAnsi"/>
          <w:sz w:val="32"/>
          <w:lang w:val="uk-UA"/>
        </w:rPr>
        <w:br/>
      </w:r>
      <w:r w:rsidR="006F2098">
        <w:rPr>
          <w:rFonts w:cstheme="minorHAnsi"/>
          <w:sz w:val="32"/>
          <w:lang w:val="uk-UA"/>
        </w:rPr>
        <w:br/>
      </w:r>
      <w:r w:rsidR="00504508">
        <w:rPr>
          <w:rFonts w:cstheme="minorHAnsi"/>
          <w:sz w:val="32"/>
          <w:lang w:val="uk-UA"/>
        </w:rPr>
        <w:br/>
      </w:r>
      <w:r w:rsidR="00504508">
        <w:rPr>
          <w:rFonts w:cstheme="minorHAnsi"/>
          <w:sz w:val="32"/>
          <w:lang w:val="uk-UA"/>
        </w:rPr>
        <w:br/>
      </w:r>
      <w:r w:rsidR="006F2098" w:rsidRPr="0072524D">
        <w:rPr>
          <w:rFonts w:ascii="Times New Roman" w:hAnsi="Times New Roman" w:cs="Times New Roman"/>
          <w:b/>
          <w:sz w:val="32"/>
          <w:lang w:val="uk-UA"/>
        </w:rPr>
        <w:t>Укладач</w:t>
      </w:r>
      <w:r w:rsidR="006F2098" w:rsidRPr="0072524D">
        <w:rPr>
          <w:rFonts w:ascii="Times New Roman" w:hAnsi="Times New Roman" w:cs="Times New Roman"/>
          <w:sz w:val="32"/>
          <w:lang w:val="uk-UA"/>
        </w:rPr>
        <w:t xml:space="preserve"> – Волощук Ангеліна, практикант управління освіти Каховської міської ради</w:t>
      </w:r>
      <w:r w:rsidR="001E1FD8" w:rsidRPr="0072524D">
        <w:rPr>
          <w:rFonts w:ascii="Times New Roman" w:hAnsi="Times New Roman" w:cs="Times New Roman"/>
          <w:sz w:val="32"/>
          <w:lang w:val="uk-UA"/>
        </w:rPr>
        <w:t xml:space="preserve"> 2019 року</w:t>
      </w:r>
      <w:r w:rsidR="006F2098" w:rsidRPr="0072524D">
        <w:rPr>
          <w:rFonts w:ascii="Times New Roman" w:hAnsi="Times New Roman" w:cs="Times New Roman"/>
          <w:sz w:val="32"/>
          <w:lang w:val="uk-UA"/>
        </w:rPr>
        <w:t>, учениця 1</w:t>
      </w:r>
      <w:r w:rsidR="00274395" w:rsidRPr="0072524D">
        <w:rPr>
          <w:rFonts w:ascii="Times New Roman" w:hAnsi="Times New Roman" w:cs="Times New Roman"/>
          <w:sz w:val="32"/>
          <w:lang w:val="uk-UA"/>
        </w:rPr>
        <w:t>1</w:t>
      </w:r>
      <w:r w:rsidR="006F2098" w:rsidRPr="0072524D">
        <w:rPr>
          <w:rFonts w:ascii="Times New Roman" w:hAnsi="Times New Roman" w:cs="Times New Roman"/>
          <w:sz w:val="32"/>
          <w:lang w:val="uk-UA"/>
        </w:rPr>
        <w:t xml:space="preserve"> класу Каховського навчально-виховного комплексу «Гімназія – спеціалізована школа І ступеня з погл</w:t>
      </w:r>
      <w:r w:rsidR="00720A35" w:rsidRPr="0072524D">
        <w:rPr>
          <w:rFonts w:ascii="Times New Roman" w:hAnsi="Times New Roman" w:cs="Times New Roman"/>
          <w:sz w:val="32"/>
          <w:lang w:val="uk-UA"/>
        </w:rPr>
        <w:t>и</w:t>
      </w:r>
      <w:r w:rsidR="006F2098" w:rsidRPr="0072524D">
        <w:rPr>
          <w:rFonts w:ascii="Times New Roman" w:hAnsi="Times New Roman" w:cs="Times New Roman"/>
          <w:sz w:val="32"/>
          <w:lang w:val="uk-UA"/>
        </w:rPr>
        <w:t>бленим вивченням іноземних мов Каховської міської ради Херсонської області»</w:t>
      </w:r>
      <w:r w:rsidR="00EE4990" w:rsidRPr="0072524D">
        <w:rPr>
          <w:rFonts w:ascii="Times New Roman" w:hAnsi="Times New Roman" w:cs="Times New Roman"/>
          <w:sz w:val="32"/>
          <w:lang w:val="uk-UA"/>
        </w:rPr>
        <w:br w:type="page"/>
      </w:r>
    </w:p>
    <w:bookmarkStart w:id="1" w:name="_Toc11918249" w:displacedByCustomXml="next"/>
    <w:sdt>
      <w:sdtPr>
        <w:rPr>
          <w:rFonts w:ascii="Times New Roman" w:eastAsiaTheme="minorHAnsi" w:hAnsi="Times New Roman" w:cs="Times New Roman"/>
          <w:b w:val="0"/>
          <w:bCs w:val="0"/>
          <w:color w:val="auto"/>
          <w:sz w:val="22"/>
          <w:szCs w:val="22"/>
        </w:rPr>
        <w:id w:val="6506636"/>
        <w:docPartObj>
          <w:docPartGallery w:val="Table of Contents"/>
          <w:docPartUnique/>
        </w:docPartObj>
      </w:sdtPr>
      <w:sdtEndPr/>
      <w:sdtContent>
        <w:p w:rsidR="009705BC" w:rsidRPr="0072524D" w:rsidRDefault="009705BC" w:rsidP="00F61423">
          <w:pPr>
            <w:pStyle w:val="af2"/>
            <w:spacing w:before="100" w:beforeAutospacing="1" w:after="100" w:afterAutospacing="1" w:line="259" w:lineRule="auto"/>
            <w:jc w:val="center"/>
            <w:rPr>
              <w:rFonts w:ascii="Times New Roman" w:hAnsi="Times New Roman" w:cs="Times New Roman"/>
              <w:color w:val="auto"/>
              <w:lang w:val="uk-UA"/>
            </w:rPr>
          </w:pPr>
          <w:r w:rsidRPr="0072524D">
            <w:rPr>
              <w:rFonts w:ascii="Times New Roman" w:hAnsi="Times New Roman" w:cs="Times New Roman"/>
              <w:color w:val="auto"/>
              <w:lang w:val="uk-UA"/>
            </w:rPr>
            <w:t>ЗМІСТ</w:t>
          </w:r>
        </w:p>
        <w:p w:rsidR="00F61423" w:rsidRPr="0072524D" w:rsidRDefault="00B16B53" w:rsidP="00F61423">
          <w:pPr>
            <w:pStyle w:val="af2"/>
            <w:spacing w:before="100" w:beforeAutospacing="1" w:after="100" w:afterAutospacing="1" w:line="259" w:lineRule="auto"/>
            <w:rPr>
              <w:rFonts w:ascii="Times New Roman" w:hAnsi="Times New Roman" w:cs="Times New Roman"/>
              <w:b w:val="0"/>
              <w:color w:val="auto"/>
              <w:lang w:val="uk-UA"/>
            </w:rPr>
          </w:pPr>
          <w:r w:rsidRPr="0072524D">
            <w:rPr>
              <w:rFonts w:ascii="Times New Roman" w:hAnsi="Times New Roman" w:cs="Times New Roman"/>
              <w:b w:val="0"/>
              <w:color w:val="auto"/>
              <w:lang w:val="uk-UA"/>
            </w:rPr>
            <w:t>Рез</w:t>
          </w:r>
          <w:r w:rsidR="008B69CF" w:rsidRPr="0072524D">
            <w:rPr>
              <w:rFonts w:ascii="Times New Roman" w:hAnsi="Times New Roman" w:cs="Times New Roman"/>
              <w:b w:val="0"/>
              <w:color w:val="auto"/>
              <w:lang w:val="uk-UA"/>
            </w:rPr>
            <w:t>ультативність участі у І та ІІ</w:t>
          </w:r>
          <w:r w:rsidRPr="0072524D">
            <w:rPr>
              <w:rFonts w:ascii="Times New Roman" w:hAnsi="Times New Roman" w:cs="Times New Roman"/>
              <w:b w:val="0"/>
              <w:color w:val="auto"/>
              <w:lang w:val="uk-UA"/>
            </w:rPr>
            <w:t xml:space="preserve"> етапах Всеукраїнського конкурсу-захисту</w:t>
          </w:r>
          <w:r w:rsidR="00FA2A42" w:rsidRPr="0072524D">
            <w:rPr>
              <w:rFonts w:ascii="Times New Roman" w:hAnsi="Times New Roman" w:cs="Times New Roman"/>
              <w:b w:val="0"/>
              <w:color w:val="auto"/>
              <w:lang w:val="uk-UA"/>
            </w:rPr>
            <w:t xml:space="preserve">  науково-дослідницьких робіт Малої академії наук у 201</w:t>
          </w:r>
          <w:r w:rsidR="00274395" w:rsidRPr="0072524D">
            <w:rPr>
              <w:rFonts w:ascii="Times New Roman" w:hAnsi="Times New Roman" w:cs="Times New Roman"/>
              <w:b w:val="0"/>
              <w:color w:val="auto"/>
            </w:rPr>
            <w:t>9</w:t>
          </w:r>
          <w:r w:rsidR="00FA2A42" w:rsidRPr="0072524D">
            <w:rPr>
              <w:rFonts w:ascii="Times New Roman" w:hAnsi="Times New Roman" w:cs="Times New Roman"/>
              <w:b w:val="0"/>
              <w:color w:val="auto"/>
              <w:lang w:val="uk-UA"/>
            </w:rPr>
            <w:t>-</w:t>
          </w:r>
          <w:r w:rsidR="00274395" w:rsidRPr="0072524D">
            <w:rPr>
              <w:rFonts w:ascii="Times New Roman" w:hAnsi="Times New Roman" w:cs="Times New Roman"/>
              <w:b w:val="0"/>
              <w:color w:val="auto"/>
            </w:rPr>
            <w:t>2020</w:t>
          </w:r>
          <w:r w:rsidR="008B69CF" w:rsidRPr="0072524D">
            <w:rPr>
              <w:rFonts w:ascii="Times New Roman" w:hAnsi="Times New Roman" w:cs="Times New Roman"/>
              <w:b w:val="0"/>
              <w:color w:val="auto"/>
            </w:rPr>
            <w:t xml:space="preserve"> </w:t>
          </w:r>
          <w:r w:rsidR="00FA2A42" w:rsidRPr="0072524D">
            <w:rPr>
              <w:rFonts w:ascii="Times New Roman" w:hAnsi="Times New Roman" w:cs="Times New Roman"/>
              <w:b w:val="0"/>
              <w:color w:val="auto"/>
              <w:lang w:val="uk-UA"/>
            </w:rPr>
            <w:t>н.р.</w:t>
          </w:r>
          <w:r w:rsidR="004C7FCD" w:rsidRPr="0072524D">
            <w:rPr>
              <w:rFonts w:ascii="Times New Roman" w:hAnsi="Times New Roman" w:cs="Times New Roman"/>
              <w:b w:val="0"/>
              <w:color w:val="auto"/>
            </w:rPr>
            <w:ptab w:relativeTo="margin" w:alignment="right" w:leader="dot"/>
          </w:r>
          <w:r w:rsidR="00BD4673" w:rsidRPr="0072524D">
            <w:rPr>
              <w:rFonts w:ascii="Times New Roman" w:hAnsi="Times New Roman" w:cs="Times New Roman"/>
              <w:b w:val="0"/>
              <w:color w:val="auto"/>
              <w:lang w:val="uk-UA"/>
            </w:rPr>
            <w:t>4</w:t>
          </w:r>
        </w:p>
        <w:p w:rsidR="00BD4673" w:rsidRPr="0072524D" w:rsidRDefault="00BD4673" w:rsidP="00247E55">
          <w:pPr>
            <w:pStyle w:val="1"/>
            <w:rPr>
              <w:b w:val="0"/>
              <w:sz w:val="28"/>
              <w:szCs w:val="28"/>
            </w:rPr>
          </w:pPr>
          <w:r w:rsidRPr="0072524D">
            <w:rPr>
              <w:b w:val="0"/>
              <w:sz w:val="28"/>
              <w:szCs w:val="28"/>
            </w:rPr>
            <w:t xml:space="preserve">Учасники </w:t>
          </w:r>
          <w:r w:rsidRPr="0072524D">
            <w:rPr>
              <w:b w:val="0"/>
              <w:sz w:val="28"/>
              <w:szCs w:val="28"/>
              <w:lang w:val="en-US"/>
            </w:rPr>
            <w:t>I</w:t>
          </w:r>
          <w:r w:rsidRPr="0072524D">
            <w:rPr>
              <w:b w:val="0"/>
              <w:sz w:val="28"/>
              <w:szCs w:val="28"/>
            </w:rPr>
            <w:t xml:space="preserve"> (міського) етапу Всеукраїнського конкурсу-захисту науково-дослідницьких робіт Малої академії наук</w:t>
          </w:r>
          <w:r w:rsidR="00247E55" w:rsidRPr="0072524D">
            <w:rPr>
              <w:b w:val="0"/>
              <w:sz w:val="28"/>
              <w:szCs w:val="28"/>
            </w:rPr>
            <w:ptab w:relativeTo="margin" w:alignment="right" w:leader="dot"/>
          </w:r>
          <w:r w:rsidR="00247E55" w:rsidRPr="0072524D">
            <w:rPr>
              <w:b w:val="0"/>
              <w:sz w:val="28"/>
              <w:szCs w:val="28"/>
            </w:rPr>
            <w:t>5</w:t>
          </w:r>
        </w:p>
        <w:p w:rsidR="00F61423" w:rsidRPr="0072524D" w:rsidRDefault="00853336" w:rsidP="00853336">
          <w:pPr>
            <w:pStyle w:val="12"/>
          </w:pPr>
          <w:r w:rsidRPr="0072524D">
            <w:t xml:space="preserve">Хоменко Ярослав Іванович, учень 11 класу Каховської </w:t>
          </w:r>
          <w:r w:rsidR="008B69CF" w:rsidRPr="0072524D">
            <w:t xml:space="preserve">СЗОШ </w:t>
          </w:r>
          <w:r w:rsidRPr="0072524D">
            <w:t xml:space="preserve"> №</w:t>
          </w:r>
          <w:r w:rsidR="008B69CF" w:rsidRPr="0072524D">
            <w:t xml:space="preserve"> </w:t>
          </w:r>
          <w:r w:rsidRPr="0072524D">
            <w:t>2, «Від конфлікту до партнерства (онлайн-медіація та нетворкінг – стратегії сучасного підлітка)»</w:t>
          </w:r>
          <w:r w:rsidR="004C7FCD" w:rsidRPr="0072524D">
            <w:ptab w:relativeTo="margin" w:alignment="right" w:leader="dot"/>
          </w:r>
          <w:r w:rsidRPr="0072524D">
            <w:t>8</w:t>
          </w:r>
        </w:p>
        <w:p w:rsidR="00F61423" w:rsidRPr="0072524D" w:rsidRDefault="0096326B" w:rsidP="00F61423">
          <w:pPr>
            <w:pStyle w:val="22"/>
            <w:spacing w:before="100" w:beforeAutospacing="1" w:afterAutospacing="1" w:line="240" w:lineRule="auto"/>
            <w:ind w:left="0"/>
            <w:rPr>
              <w:rFonts w:ascii="Times New Roman" w:hAnsi="Times New Roman" w:cs="Times New Roman"/>
              <w:sz w:val="28"/>
              <w:szCs w:val="28"/>
              <w:lang w:val="uk-UA"/>
            </w:rPr>
          </w:pPr>
          <w:r w:rsidRPr="0072524D">
            <w:rPr>
              <w:rFonts w:ascii="Times New Roman" w:hAnsi="Times New Roman" w:cs="Times New Roman"/>
              <w:sz w:val="28"/>
              <w:szCs w:val="28"/>
              <w:lang w:val="uk-UA"/>
            </w:rPr>
            <w:t xml:space="preserve">Корінь Марія Олегівна, учениця 11 клас Каховської </w:t>
          </w:r>
          <w:r w:rsidR="008B69CF" w:rsidRPr="0072524D">
            <w:rPr>
              <w:rFonts w:ascii="Times New Roman" w:hAnsi="Times New Roman" w:cs="Times New Roman"/>
              <w:sz w:val="28"/>
              <w:szCs w:val="28"/>
              <w:lang w:val="uk-UA"/>
            </w:rPr>
            <w:t>СЗОШ</w:t>
          </w:r>
          <w:r w:rsidRPr="0072524D">
            <w:rPr>
              <w:rFonts w:ascii="Times New Roman" w:hAnsi="Times New Roman" w:cs="Times New Roman"/>
              <w:sz w:val="28"/>
              <w:szCs w:val="28"/>
              <w:lang w:val="uk-UA"/>
            </w:rPr>
            <w:t xml:space="preserve"> №</w:t>
          </w:r>
          <w:r w:rsidR="008B69CF" w:rsidRPr="0072524D">
            <w:rPr>
              <w:rFonts w:ascii="Times New Roman" w:hAnsi="Times New Roman" w:cs="Times New Roman"/>
              <w:sz w:val="28"/>
              <w:szCs w:val="28"/>
              <w:lang w:val="uk-UA"/>
            </w:rPr>
            <w:t xml:space="preserve"> </w:t>
          </w:r>
          <w:r w:rsidRPr="0072524D">
            <w:rPr>
              <w:rFonts w:ascii="Times New Roman" w:hAnsi="Times New Roman" w:cs="Times New Roman"/>
              <w:sz w:val="28"/>
              <w:szCs w:val="28"/>
              <w:lang w:val="uk-UA"/>
            </w:rPr>
            <w:t>2, «Проблема громадянської відповідальності</w:t>
          </w:r>
          <w:r w:rsidR="008B69CF" w:rsidRPr="0072524D">
            <w:rPr>
              <w:rFonts w:ascii="Times New Roman" w:hAnsi="Times New Roman" w:cs="Times New Roman"/>
              <w:sz w:val="28"/>
              <w:szCs w:val="28"/>
              <w:lang w:val="uk-UA"/>
            </w:rPr>
            <w:t xml:space="preserve"> </w:t>
          </w:r>
          <w:r w:rsidRPr="0072524D">
            <w:rPr>
              <w:rFonts w:ascii="Times New Roman" w:hAnsi="Times New Roman" w:cs="Times New Roman"/>
              <w:sz w:val="28"/>
              <w:szCs w:val="28"/>
              <w:lang w:val="uk-UA"/>
            </w:rPr>
            <w:t xml:space="preserve">в оповіданні Наталки Сняданко «Конкурс </w:t>
          </w:r>
          <w:r w:rsidR="00C2673E">
            <w:rPr>
              <w:rFonts w:ascii="Times New Roman" w:hAnsi="Times New Roman" w:cs="Times New Roman"/>
              <w:sz w:val="28"/>
              <w:szCs w:val="28"/>
              <w:lang w:val="uk-UA"/>
            </w:rPr>
            <w:t>н</w:t>
          </w:r>
          <w:r w:rsidRPr="0072524D">
            <w:rPr>
              <w:rFonts w:ascii="Times New Roman" w:hAnsi="Times New Roman" w:cs="Times New Roman"/>
              <w:sz w:val="28"/>
              <w:szCs w:val="28"/>
              <w:lang w:val="uk-UA"/>
            </w:rPr>
            <w:t xml:space="preserve">айбридкіших </w:t>
          </w:r>
          <w:r w:rsidR="00C2673E">
            <w:rPr>
              <w:rFonts w:ascii="Times New Roman" w:hAnsi="Times New Roman" w:cs="Times New Roman"/>
              <w:sz w:val="28"/>
              <w:szCs w:val="28"/>
              <w:lang w:val="uk-UA"/>
            </w:rPr>
            <w:t>с</w:t>
          </w:r>
          <w:r w:rsidRPr="0072524D">
            <w:rPr>
              <w:rFonts w:ascii="Times New Roman" w:hAnsi="Times New Roman" w:cs="Times New Roman"/>
              <w:sz w:val="28"/>
              <w:szCs w:val="28"/>
              <w:lang w:val="uk-UA"/>
            </w:rPr>
            <w:t>мертників»»</w:t>
          </w:r>
          <w:r w:rsidR="004C7FCD" w:rsidRPr="0072524D">
            <w:rPr>
              <w:rFonts w:ascii="Times New Roman" w:hAnsi="Times New Roman" w:cs="Times New Roman"/>
              <w:sz w:val="28"/>
              <w:szCs w:val="28"/>
            </w:rPr>
            <w:ptab w:relativeTo="margin" w:alignment="right" w:leader="dot"/>
          </w:r>
          <w:r w:rsidR="009705BC" w:rsidRPr="0072524D">
            <w:rPr>
              <w:rFonts w:ascii="Times New Roman" w:hAnsi="Times New Roman" w:cs="Times New Roman"/>
              <w:sz w:val="28"/>
              <w:szCs w:val="28"/>
              <w:lang w:val="uk-UA"/>
            </w:rPr>
            <w:t>1</w:t>
          </w:r>
          <w:r w:rsidRPr="0072524D">
            <w:rPr>
              <w:rFonts w:ascii="Times New Roman" w:hAnsi="Times New Roman" w:cs="Times New Roman"/>
              <w:sz w:val="28"/>
              <w:szCs w:val="28"/>
              <w:lang w:val="uk-UA"/>
            </w:rPr>
            <w:t>9</w:t>
          </w:r>
        </w:p>
        <w:p w:rsidR="00F61423" w:rsidRPr="0072524D" w:rsidRDefault="001F60B9" w:rsidP="001F60B9">
          <w:pPr>
            <w:pStyle w:val="31"/>
            <w:spacing w:before="100" w:beforeAutospacing="1" w:afterAutospacing="1"/>
            <w:ind w:left="0"/>
            <w:rPr>
              <w:rFonts w:ascii="Times New Roman" w:hAnsi="Times New Roman" w:cs="Times New Roman"/>
              <w:sz w:val="28"/>
              <w:szCs w:val="28"/>
              <w:lang w:val="uk-UA"/>
            </w:rPr>
          </w:pPr>
          <w:r w:rsidRPr="0072524D">
            <w:rPr>
              <w:rFonts w:ascii="Times New Roman" w:hAnsi="Times New Roman" w:cs="Times New Roman"/>
              <w:sz w:val="28"/>
              <w:szCs w:val="28"/>
              <w:lang w:val="uk-UA"/>
            </w:rPr>
            <w:t xml:space="preserve">Овчаренко Олександра Олександрівна, учениця 9 класу Каховської </w:t>
          </w:r>
          <w:r w:rsidR="004373A4" w:rsidRPr="0072524D">
            <w:rPr>
              <w:rFonts w:ascii="Times New Roman" w:hAnsi="Times New Roman" w:cs="Times New Roman"/>
              <w:sz w:val="28"/>
              <w:szCs w:val="28"/>
              <w:lang w:val="uk-UA"/>
            </w:rPr>
            <w:t>ЗОШ</w:t>
          </w:r>
          <w:r w:rsidRPr="0072524D">
            <w:rPr>
              <w:rFonts w:ascii="Times New Roman" w:hAnsi="Times New Roman" w:cs="Times New Roman"/>
              <w:sz w:val="28"/>
              <w:szCs w:val="28"/>
              <w:lang w:val="uk-UA"/>
            </w:rPr>
            <w:t xml:space="preserve"> №4, «Мультимедійність як визначна риса розвитку інтернет-журналістики (на основі місцевих ЗМІ)»</w:t>
          </w:r>
          <w:r w:rsidR="004C7FCD" w:rsidRPr="0072524D">
            <w:rPr>
              <w:rFonts w:ascii="Times New Roman" w:hAnsi="Times New Roman" w:cs="Times New Roman"/>
              <w:sz w:val="28"/>
              <w:szCs w:val="28"/>
            </w:rPr>
            <w:ptab w:relativeTo="margin" w:alignment="right" w:leader="dot"/>
          </w:r>
          <w:r w:rsidR="00F61423" w:rsidRPr="0072524D">
            <w:rPr>
              <w:rFonts w:ascii="Times New Roman" w:hAnsi="Times New Roman" w:cs="Times New Roman"/>
              <w:sz w:val="28"/>
              <w:szCs w:val="28"/>
              <w:lang w:val="uk-UA"/>
            </w:rPr>
            <w:t>2</w:t>
          </w:r>
          <w:r w:rsidRPr="0072524D">
            <w:rPr>
              <w:rFonts w:ascii="Times New Roman" w:hAnsi="Times New Roman" w:cs="Times New Roman"/>
              <w:sz w:val="28"/>
              <w:szCs w:val="28"/>
              <w:lang w:val="uk-UA"/>
            </w:rPr>
            <w:t>9</w:t>
          </w:r>
        </w:p>
        <w:p w:rsidR="005448A9" w:rsidRPr="0072524D" w:rsidRDefault="005448A9" w:rsidP="005448A9">
          <w:pPr>
            <w:rPr>
              <w:rFonts w:ascii="Times New Roman" w:hAnsi="Times New Roman" w:cs="Times New Roman"/>
              <w:sz w:val="28"/>
              <w:szCs w:val="28"/>
              <w:lang w:val="uk-UA"/>
            </w:rPr>
          </w:pPr>
          <w:r w:rsidRPr="0072524D">
            <w:rPr>
              <w:rFonts w:ascii="Times New Roman" w:hAnsi="Times New Roman" w:cs="Times New Roman"/>
              <w:sz w:val="28"/>
              <w:szCs w:val="28"/>
              <w:lang w:val="uk-UA"/>
            </w:rPr>
            <w:t xml:space="preserve">Дух Оксана, учениця 11 класу </w:t>
          </w:r>
          <w:r w:rsidR="004373A4" w:rsidRPr="0072524D">
            <w:rPr>
              <w:rFonts w:ascii="Times New Roman" w:hAnsi="Times New Roman" w:cs="Times New Roman"/>
              <w:sz w:val="28"/>
              <w:szCs w:val="28"/>
              <w:lang w:val="uk-UA"/>
            </w:rPr>
            <w:t xml:space="preserve">Каховської ЗОШ </w:t>
          </w:r>
          <w:r w:rsidRPr="0072524D">
            <w:rPr>
              <w:rFonts w:ascii="Times New Roman" w:hAnsi="Times New Roman" w:cs="Times New Roman"/>
              <w:sz w:val="28"/>
              <w:szCs w:val="28"/>
              <w:lang w:val="uk-UA"/>
            </w:rPr>
            <w:t>№1, «Каховська ГЕС-2. Перспективи та проблеми побудови»</w:t>
          </w:r>
          <w:r w:rsidR="00F61423" w:rsidRPr="0072524D">
            <w:rPr>
              <w:rFonts w:ascii="Times New Roman" w:hAnsi="Times New Roman" w:cs="Times New Roman"/>
              <w:sz w:val="28"/>
              <w:szCs w:val="28"/>
            </w:rPr>
            <w:ptab w:relativeTo="margin" w:alignment="right" w:leader="dot"/>
          </w:r>
          <w:r w:rsidRPr="0072524D">
            <w:rPr>
              <w:rFonts w:ascii="Times New Roman" w:hAnsi="Times New Roman" w:cs="Times New Roman"/>
              <w:sz w:val="28"/>
              <w:szCs w:val="28"/>
              <w:lang w:val="uk-UA"/>
            </w:rPr>
            <w:t>39</w:t>
          </w:r>
        </w:p>
        <w:p w:rsidR="00B16B53" w:rsidRPr="0072524D" w:rsidRDefault="00B86B10" w:rsidP="00B16B53">
          <w:pPr>
            <w:rPr>
              <w:rFonts w:ascii="Times New Roman" w:hAnsi="Times New Roman" w:cs="Times New Roman"/>
              <w:sz w:val="28"/>
              <w:szCs w:val="28"/>
              <w:lang w:val="uk-UA"/>
            </w:rPr>
          </w:pPr>
          <w:r w:rsidRPr="0072524D">
            <w:rPr>
              <w:rFonts w:ascii="Times New Roman" w:hAnsi="Times New Roman" w:cs="Times New Roman"/>
              <w:sz w:val="28"/>
              <w:szCs w:val="28"/>
              <w:lang w:val="uk-UA"/>
            </w:rPr>
            <w:t>Лошачкіна-Бойчук Надія</w:t>
          </w:r>
          <w:r w:rsidR="00F61423" w:rsidRPr="0072524D">
            <w:rPr>
              <w:rFonts w:ascii="Times New Roman" w:hAnsi="Times New Roman" w:cs="Times New Roman"/>
              <w:sz w:val="28"/>
              <w:szCs w:val="28"/>
              <w:lang w:val="uk-UA"/>
            </w:rPr>
            <w:t xml:space="preserve">, учениця 11 класу Каховської </w:t>
          </w:r>
          <w:r w:rsidR="0072524D" w:rsidRPr="0072524D">
            <w:rPr>
              <w:rFonts w:ascii="Times New Roman" w:hAnsi="Times New Roman" w:cs="Times New Roman"/>
              <w:sz w:val="28"/>
              <w:szCs w:val="28"/>
              <w:lang w:val="uk-UA"/>
            </w:rPr>
            <w:t xml:space="preserve">ЗОШ </w:t>
          </w:r>
          <w:r w:rsidR="00F61423" w:rsidRPr="0072524D">
            <w:rPr>
              <w:rFonts w:ascii="Times New Roman" w:hAnsi="Times New Roman" w:cs="Times New Roman"/>
              <w:sz w:val="28"/>
              <w:szCs w:val="28"/>
              <w:lang w:val="uk-UA"/>
            </w:rPr>
            <w:t xml:space="preserve"> №</w:t>
          </w:r>
          <w:r w:rsidR="00A5098C" w:rsidRPr="0072524D">
            <w:rPr>
              <w:rFonts w:ascii="Times New Roman" w:hAnsi="Times New Roman" w:cs="Times New Roman"/>
              <w:sz w:val="28"/>
              <w:szCs w:val="28"/>
              <w:lang w:val="uk-UA"/>
            </w:rPr>
            <w:t>4,</w:t>
          </w:r>
          <w:r w:rsidR="00F61423" w:rsidRPr="0072524D">
            <w:rPr>
              <w:rFonts w:ascii="Times New Roman" w:hAnsi="Times New Roman" w:cs="Times New Roman"/>
              <w:sz w:val="28"/>
              <w:szCs w:val="28"/>
              <w:lang w:val="uk-UA"/>
            </w:rPr>
            <w:t xml:space="preserve"> «</w:t>
          </w:r>
          <w:r w:rsidR="00A5098C" w:rsidRPr="0072524D">
            <w:rPr>
              <w:rFonts w:ascii="Times New Roman" w:hAnsi="Times New Roman" w:cs="Times New Roman"/>
              <w:sz w:val="28"/>
              <w:szCs w:val="28"/>
              <w:lang w:val="uk-UA"/>
            </w:rPr>
            <w:t>Внутрішня політика президента України В.А. Ющенка</w:t>
          </w:r>
          <w:r w:rsidR="00F61423" w:rsidRPr="0072524D">
            <w:rPr>
              <w:rFonts w:ascii="Times New Roman" w:hAnsi="Times New Roman" w:cs="Times New Roman"/>
              <w:sz w:val="28"/>
              <w:szCs w:val="28"/>
              <w:lang w:val="uk-UA"/>
            </w:rPr>
            <w:t>»</w:t>
          </w:r>
          <w:r w:rsidR="00B16B53" w:rsidRPr="0072524D">
            <w:rPr>
              <w:rFonts w:ascii="Times New Roman" w:hAnsi="Times New Roman" w:cs="Times New Roman"/>
              <w:sz w:val="28"/>
              <w:szCs w:val="28"/>
            </w:rPr>
            <w:ptab w:relativeTo="margin" w:alignment="right" w:leader="dot"/>
          </w:r>
          <w:r w:rsidR="00A5098C" w:rsidRPr="0072524D">
            <w:rPr>
              <w:rFonts w:ascii="Times New Roman" w:hAnsi="Times New Roman" w:cs="Times New Roman"/>
              <w:sz w:val="28"/>
              <w:szCs w:val="28"/>
              <w:lang w:val="uk-UA"/>
            </w:rPr>
            <w:t>5</w:t>
          </w:r>
          <w:r w:rsidR="00B16B53" w:rsidRPr="0072524D">
            <w:rPr>
              <w:rFonts w:ascii="Times New Roman" w:hAnsi="Times New Roman" w:cs="Times New Roman"/>
              <w:sz w:val="28"/>
              <w:szCs w:val="28"/>
              <w:lang w:val="uk-UA"/>
            </w:rPr>
            <w:t>0</w:t>
          </w:r>
        </w:p>
        <w:p w:rsidR="00B16B53" w:rsidRPr="0072524D" w:rsidRDefault="00B16B53" w:rsidP="00F61423">
          <w:pPr>
            <w:rPr>
              <w:rFonts w:ascii="Times New Roman" w:hAnsi="Times New Roman" w:cs="Times New Roman"/>
              <w:sz w:val="28"/>
              <w:szCs w:val="28"/>
              <w:lang w:val="uk-UA"/>
            </w:rPr>
          </w:pPr>
        </w:p>
        <w:p w:rsidR="00F61423" w:rsidRPr="0072524D" w:rsidRDefault="00F61423" w:rsidP="00F61423">
          <w:pPr>
            <w:rPr>
              <w:rFonts w:ascii="Times New Roman" w:hAnsi="Times New Roman" w:cs="Times New Roman"/>
              <w:sz w:val="28"/>
              <w:szCs w:val="28"/>
              <w:lang w:val="uk-UA"/>
            </w:rPr>
          </w:pPr>
        </w:p>
        <w:p w:rsidR="00F61423" w:rsidRPr="0072524D" w:rsidRDefault="00F61423" w:rsidP="00F61423">
          <w:pPr>
            <w:rPr>
              <w:rFonts w:ascii="Times New Roman" w:hAnsi="Times New Roman" w:cs="Times New Roman"/>
              <w:sz w:val="28"/>
              <w:szCs w:val="28"/>
              <w:lang w:val="uk-UA"/>
            </w:rPr>
          </w:pPr>
        </w:p>
        <w:p w:rsidR="004C7FCD" w:rsidRPr="0072524D" w:rsidRDefault="004E7E74" w:rsidP="00F61423">
          <w:pPr>
            <w:rPr>
              <w:rFonts w:ascii="Times New Roman" w:hAnsi="Times New Roman" w:cs="Times New Roman"/>
              <w:sz w:val="28"/>
              <w:szCs w:val="28"/>
              <w:lang w:val="uk-UA"/>
            </w:rPr>
          </w:pPr>
        </w:p>
      </w:sdtContent>
    </w:sdt>
    <w:p w:rsidR="00BD4673" w:rsidRDefault="00BD4673" w:rsidP="00F61423">
      <w:pPr>
        <w:spacing w:before="100" w:beforeAutospacing="1" w:after="100" w:afterAutospacing="1"/>
        <w:rPr>
          <w:sz w:val="40"/>
          <w:lang w:val="uk-UA"/>
        </w:rPr>
      </w:pPr>
    </w:p>
    <w:p w:rsidR="00BD4673" w:rsidRDefault="00BD4673">
      <w:pPr>
        <w:rPr>
          <w:sz w:val="40"/>
          <w:lang w:val="uk-UA"/>
        </w:rPr>
      </w:pPr>
      <w:r>
        <w:rPr>
          <w:sz w:val="40"/>
          <w:lang w:val="uk-UA"/>
        </w:rPr>
        <w:br w:type="page"/>
      </w:r>
    </w:p>
    <w:p w:rsidR="00BD4673" w:rsidRDefault="00BD4673" w:rsidP="00BD4673">
      <w:pPr>
        <w:spacing w:before="100" w:beforeAutospacing="1" w:after="100" w:afterAutospacing="1"/>
        <w:jc w:val="both"/>
        <w:rPr>
          <w:rFonts w:ascii="Times New Roman" w:hAnsi="Times New Roman" w:cs="Times New Roman"/>
          <w:sz w:val="28"/>
          <w:lang w:val="uk-UA"/>
        </w:rPr>
      </w:pPr>
    </w:p>
    <w:p w:rsidR="00BD4673" w:rsidRPr="00867B57" w:rsidRDefault="00BD4673" w:rsidP="00FD1B9D">
      <w:pPr>
        <w:spacing w:before="100" w:beforeAutospacing="1" w:after="100" w:afterAutospacing="1"/>
        <w:ind w:firstLine="708"/>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У конкурсі-захисті науково-дослідницьких робіт Малої академії наук у 201</w:t>
      </w:r>
      <w:r w:rsidR="007F431F" w:rsidRPr="00867B57">
        <w:rPr>
          <w:rFonts w:ascii="Times New Roman" w:hAnsi="Times New Roman" w:cs="Times New Roman"/>
          <w:sz w:val="28"/>
          <w:szCs w:val="28"/>
          <w:lang w:val="uk-UA"/>
        </w:rPr>
        <w:t>9</w:t>
      </w:r>
      <w:r w:rsidR="00FD1B9D">
        <w:rPr>
          <w:rFonts w:ascii="Times New Roman" w:hAnsi="Times New Roman" w:cs="Times New Roman"/>
          <w:sz w:val="28"/>
          <w:szCs w:val="28"/>
          <w:lang w:val="uk-UA"/>
        </w:rPr>
        <w:t xml:space="preserve"> – </w:t>
      </w:r>
      <w:r w:rsidRPr="00867B57">
        <w:rPr>
          <w:rFonts w:ascii="Times New Roman" w:hAnsi="Times New Roman" w:cs="Times New Roman"/>
          <w:sz w:val="28"/>
          <w:szCs w:val="28"/>
          <w:lang w:val="uk-UA"/>
        </w:rPr>
        <w:t>20</w:t>
      </w:r>
      <w:r w:rsidR="007F431F" w:rsidRPr="00867B57">
        <w:rPr>
          <w:rFonts w:ascii="Times New Roman" w:hAnsi="Times New Roman" w:cs="Times New Roman"/>
          <w:sz w:val="28"/>
          <w:szCs w:val="28"/>
          <w:lang w:val="uk-UA"/>
        </w:rPr>
        <w:t>20</w:t>
      </w:r>
      <w:r w:rsidR="00FD1B9D">
        <w:rPr>
          <w:rFonts w:ascii="Times New Roman" w:hAnsi="Times New Roman" w:cs="Times New Roman"/>
          <w:sz w:val="28"/>
          <w:szCs w:val="28"/>
          <w:lang w:val="uk-UA"/>
        </w:rPr>
        <w:t xml:space="preserve"> </w:t>
      </w:r>
      <w:r w:rsidRPr="00867B57">
        <w:rPr>
          <w:rFonts w:ascii="Times New Roman" w:hAnsi="Times New Roman" w:cs="Times New Roman"/>
          <w:sz w:val="28"/>
          <w:szCs w:val="28"/>
          <w:lang w:val="uk-UA"/>
        </w:rPr>
        <w:t xml:space="preserve">н.р. взяли участь </w:t>
      </w:r>
      <w:r w:rsidR="007F431F" w:rsidRPr="00867B57">
        <w:rPr>
          <w:rFonts w:ascii="Times New Roman" w:hAnsi="Times New Roman" w:cs="Times New Roman"/>
          <w:sz w:val="28"/>
          <w:szCs w:val="28"/>
          <w:lang w:val="uk-UA"/>
        </w:rPr>
        <w:t>27</w:t>
      </w:r>
      <w:r w:rsidRPr="00867B57">
        <w:rPr>
          <w:rFonts w:ascii="Times New Roman" w:hAnsi="Times New Roman" w:cs="Times New Roman"/>
          <w:sz w:val="28"/>
          <w:szCs w:val="28"/>
          <w:lang w:val="uk-UA"/>
        </w:rPr>
        <w:t xml:space="preserve"> здобувач</w:t>
      </w:r>
      <w:r w:rsidR="007F431F" w:rsidRPr="00867B57">
        <w:rPr>
          <w:rFonts w:ascii="Times New Roman" w:hAnsi="Times New Roman" w:cs="Times New Roman"/>
          <w:sz w:val="28"/>
          <w:szCs w:val="28"/>
          <w:lang w:val="uk-UA"/>
        </w:rPr>
        <w:t xml:space="preserve">ів </w:t>
      </w:r>
      <w:r w:rsidRPr="00867B57">
        <w:rPr>
          <w:rFonts w:ascii="Times New Roman" w:hAnsi="Times New Roman" w:cs="Times New Roman"/>
          <w:sz w:val="28"/>
          <w:szCs w:val="28"/>
          <w:lang w:val="uk-UA"/>
        </w:rPr>
        <w:t xml:space="preserve">освіти у </w:t>
      </w:r>
      <w:r w:rsidR="007F431F" w:rsidRPr="00867B57">
        <w:rPr>
          <w:rFonts w:ascii="Times New Roman" w:hAnsi="Times New Roman" w:cs="Times New Roman"/>
          <w:sz w:val="28"/>
          <w:szCs w:val="28"/>
          <w:lang w:val="uk-UA"/>
        </w:rPr>
        <w:t>8</w:t>
      </w:r>
      <w:r w:rsidRPr="00867B57">
        <w:rPr>
          <w:rFonts w:ascii="Times New Roman" w:hAnsi="Times New Roman" w:cs="Times New Roman"/>
          <w:sz w:val="28"/>
          <w:szCs w:val="28"/>
          <w:lang w:val="uk-UA"/>
        </w:rPr>
        <w:t xml:space="preserve"> відділеннях та 1</w:t>
      </w:r>
      <w:r w:rsidR="007F431F" w:rsidRPr="00867B57">
        <w:rPr>
          <w:rFonts w:ascii="Times New Roman" w:hAnsi="Times New Roman" w:cs="Times New Roman"/>
          <w:sz w:val="28"/>
          <w:szCs w:val="28"/>
          <w:lang w:val="uk-UA"/>
        </w:rPr>
        <w:t>6</w:t>
      </w:r>
      <w:r w:rsidRPr="00867B57">
        <w:rPr>
          <w:rFonts w:ascii="Times New Roman" w:hAnsi="Times New Roman" w:cs="Times New Roman"/>
          <w:sz w:val="28"/>
          <w:szCs w:val="28"/>
          <w:lang w:val="uk-UA"/>
        </w:rPr>
        <w:t xml:space="preserve"> секціях:  ЗОШ № 1 – </w:t>
      </w:r>
      <w:r w:rsidR="00BF2351" w:rsidRPr="00867B57">
        <w:rPr>
          <w:rFonts w:ascii="Times New Roman" w:hAnsi="Times New Roman" w:cs="Times New Roman"/>
          <w:sz w:val="28"/>
          <w:szCs w:val="28"/>
          <w:lang w:val="uk-UA"/>
        </w:rPr>
        <w:t>6</w:t>
      </w:r>
      <w:r w:rsidRPr="00867B57">
        <w:rPr>
          <w:rFonts w:ascii="Times New Roman" w:hAnsi="Times New Roman" w:cs="Times New Roman"/>
          <w:sz w:val="28"/>
          <w:szCs w:val="28"/>
          <w:lang w:val="uk-UA"/>
        </w:rPr>
        <w:t xml:space="preserve"> учнів, СЗОШ № 2 – 6 учнів, ЗОШ № 3 – </w:t>
      </w:r>
      <w:r w:rsidR="00BF2351" w:rsidRPr="00867B57">
        <w:rPr>
          <w:rFonts w:ascii="Times New Roman" w:hAnsi="Times New Roman" w:cs="Times New Roman"/>
          <w:sz w:val="28"/>
          <w:szCs w:val="28"/>
          <w:lang w:val="uk-UA"/>
        </w:rPr>
        <w:t>4</w:t>
      </w:r>
      <w:r w:rsidRPr="00867B57">
        <w:rPr>
          <w:rFonts w:ascii="Times New Roman" w:hAnsi="Times New Roman" w:cs="Times New Roman"/>
          <w:sz w:val="28"/>
          <w:szCs w:val="28"/>
          <w:lang w:val="uk-UA"/>
        </w:rPr>
        <w:t xml:space="preserve"> учні, ЗОШ № 4 </w:t>
      </w:r>
      <w:r w:rsidR="00FD1B9D">
        <w:rPr>
          <w:rFonts w:ascii="Times New Roman" w:hAnsi="Times New Roman" w:cs="Times New Roman"/>
          <w:sz w:val="28"/>
          <w:szCs w:val="28"/>
          <w:lang w:val="uk-UA"/>
        </w:rPr>
        <w:t>–</w:t>
      </w:r>
      <w:r w:rsidRPr="00867B57">
        <w:rPr>
          <w:rFonts w:ascii="Times New Roman" w:hAnsi="Times New Roman" w:cs="Times New Roman"/>
          <w:sz w:val="28"/>
          <w:szCs w:val="28"/>
          <w:lang w:val="uk-UA"/>
        </w:rPr>
        <w:t xml:space="preserve"> </w:t>
      </w:r>
      <w:r w:rsidR="00BF2351" w:rsidRPr="00867B57">
        <w:rPr>
          <w:rFonts w:ascii="Times New Roman" w:hAnsi="Times New Roman" w:cs="Times New Roman"/>
          <w:sz w:val="28"/>
          <w:szCs w:val="28"/>
          <w:lang w:val="uk-UA"/>
        </w:rPr>
        <w:t>3</w:t>
      </w:r>
      <w:r w:rsidR="00FD1B9D">
        <w:rPr>
          <w:rFonts w:ascii="Times New Roman" w:hAnsi="Times New Roman" w:cs="Times New Roman"/>
          <w:sz w:val="28"/>
          <w:szCs w:val="28"/>
          <w:lang w:val="uk-UA"/>
        </w:rPr>
        <w:t xml:space="preserve"> </w:t>
      </w:r>
      <w:r w:rsidRPr="00867B57">
        <w:rPr>
          <w:rFonts w:ascii="Times New Roman" w:hAnsi="Times New Roman" w:cs="Times New Roman"/>
          <w:sz w:val="28"/>
          <w:szCs w:val="28"/>
          <w:lang w:val="uk-UA"/>
        </w:rPr>
        <w:t>уч</w:t>
      </w:r>
      <w:r w:rsidR="00BF2351" w:rsidRPr="00867B57">
        <w:rPr>
          <w:rFonts w:ascii="Times New Roman" w:hAnsi="Times New Roman" w:cs="Times New Roman"/>
          <w:sz w:val="28"/>
          <w:szCs w:val="28"/>
          <w:lang w:val="uk-UA"/>
        </w:rPr>
        <w:t>ні</w:t>
      </w:r>
      <w:r w:rsidRPr="00867B57">
        <w:rPr>
          <w:rFonts w:ascii="Times New Roman" w:hAnsi="Times New Roman" w:cs="Times New Roman"/>
          <w:sz w:val="28"/>
          <w:szCs w:val="28"/>
          <w:lang w:val="uk-UA"/>
        </w:rPr>
        <w:t xml:space="preserve">, ЗОШ  № 5 – </w:t>
      </w:r>
      <w:r w:rsidR="00BF2351" w:rsidRPr="00867B57">
        <w:rPr>
          <w:rFonts w:ascii="Times New Roman" w:hAnsi="Times New Roman" w:cs="Times New Roman"/>
          <w:sz w:val="28"/>
          <w:szCs w:val="28"/>
          <w:lang w:val="uk-UA"/>
        </w:rPr>
        <w:t>2</w:t>
      </w:r>
      <w:r w:rsidRPr="00867B57">
        <w:rPr>
          <w:rFonts w:ascii="Times New Roman" w:hAnsi="Times New Roman" w:cs="Times New Roman"/>
          <w:sz w:val="28"/>
          <w:szCs w:val="28"/>
          <w:lang w:val="uk-UA"/>
        </w:rPr>
        <w:t xml:space="preserve"> учні, ЗОШ № 6 – </w:t>
      </w:r>
      <w:r w:rsidR="00BF2351" w:rsidRPr="00867B57">
        <w:rPr>
          <w:rFonts w:ascii="Times New Roman" w:hAnsi="Times New Roman" w:cs="Times New Roman"/>
          <w:sz w:val="28"/>
          <w:szCs w:val="28"/>
          <w:lang w:val="uk-UA"/>
        </w:rPr>
        <w:t>3</w:t>
      </w:r>
      <w:r w:rsidRPr="00867B57">
        <w:rPr>
          <w:rFonts w:ascii="Times New Roman" w:hAnsi="Times New Roman" w:cs="Times New Roman"/>
          <w:sz w:val="28"/>
          <w:szCs w:val="28"/>
          <w:lang w:val="uk-UA"/>
        </w:rPr>
        <w:t xml:space="preserve"> учні, НВК «Гімназія» - </w:t>
      </w:r>
      <w:r w:rsidR="00BF2351" w:rsidRPr="00867B57">
        <w:rPr>
          <w:rFonts w:ascii="Times New Roman" w:hAnsi="Times New Roman" w:cs="Times New Roman"/>
          <w:sz w:val="28"/>
          <w:szCs w:val="28"/>
          <w:lang w:val="uk-UA"/>
        </w:rPr>
        <w:t>3</w:t>
      </w:r>
      <w:r w:rsidRPr="00867B57">
        <w:rPr>
          <w:rFonts w:ascii="Times New Roman" w:hAnsi="Times New Roman" w:cs="Times New Roman"/>
          <w:sz w:val="28"/>
          <w:szCs w:val="28"/>
          <w:lang w:val="uk-UA"/>
        </w:rPr>
        <w:t xml:space="preserve"> учні, ЦДТ- 1 вихованець. </w:t>
      </w:r>
    </w:p>
    <w:p w:rsidR="00BD4673" w:rsidRPr="00867B57" w:rsidRDefault="00BD4673" w:rsidP="00BD4673">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 xml:space="preserve">З </w:t>
      </w:r>
      <w:r w:rsidR="00867B57" w:rsidRPr="00867B57">
        <w:rPr>
          <w:rFonts w:ascii="Times New Roman" w:hAnsi="Times New Roman" w:cs="Times New Roman"/>
          <w:sz w:val="28"/>
          <w:szCs w:val="28"/>
          <w:lang w:val="uk-UA"/>
        </w:rPr>
        <w:t>9</w:t>
      </w:r>
      <w:r w:rsidRPr="00867B57">
        <w:rPr>
          <w:rFonts w:ascii="Times New Roman" w:hAnsi="Times New Roman" w:cs="Times New Roman"/>
          <w:sz w:val="28"/>
          <w:szCs w:val="28"/>
          <w:lang w:val="uk-UA"/>
        </w:rPr>
        <w:t xml:space="preserve"> учасників обласного етапу </w:t>
      </w:r>
      <w:r w:rsidR="00867B57" w:rsidRPr="00867B57">
        <w:rPr>
          <w:rFonts w:ascii="Times New Roman" w:hAnsi="Times New Roman" w:cs="Times New Roman"/>
          <w:sz w:val="28"/>
          <w:szCs w:val="28"/>
          <w:lang w:val="uk-UA"/>
        </w:rPr>
        <w:t>5</w:t>
      </w:r>
      <w:r w:rsidRPr="00867B57">
        <w:rPr>
          <w:rFonts w:ascii="Times New Roman" w:hAnsi="Times New Roman" w:cs="Times New Roman"/>
          <w:sz w:val="28"/>
          <w:szCs w:val="28"/>
          <w:lang w:val="uk-UA"/>
        </w:rPr>
        <w:t xml:space="preserve"> учнів стали переможцями.</w:t>
      </w:r>
    </w:p>
    <w:p w:rsidR="00867B57" w:rsidRPr="00867B57" w:rsidRDefault="00867B57" w:rsidP="00867B57">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 xml:space="preserve">І місце в секції «Психологія» здобув учень 11 класу СЗОШ № 2  Ярослав Хоменко,  науковий керівник  Лілія Семенова, тема роботи: «Від конфлікту до партнерства (Онлайн-медіація та нетворкінг – стратегії сучасного підлітка)».  </w:t>
      </w:r>
    </w:p>
    <w:p w:rsidR="00867B57" w:rsidRPr="00867B57" w:rsidRDefault="00867B57" w:rsidP="00867B57">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І місце в секції «Гідрологія» зайняла учениця 11 класу ЗОШ № 1 Оксана Дух, науковий керівник  Олена Крето, тема роботи: «Каховська ГЕС</w:t>
      </w:r>
      <w:r w:rsidR="004B791C">
        <w:rPr>
          <w:rFonts w:ascii="Times New Roman" w:hAnsi="Times New Roman" w:cs="Times New Roman"/>
          <w:sz w:val="28"/>
          <w:szCs w:val="28"/>
          <w:lang w:val="uk-UA"/>
        </w:rPr>
        <w:t>-</w:t>
      </w:r>
      <w:r w:rsidRPr="00867B57">
        <w:rPr>
          <w:rFonts w:ascii="Times New Roman" w:hAnsi="Times New Roman" w:cs="Times New Roman"/>
          <w:sz w:val="28"/>
          <w:szCs w:val="28"/>
          <w:lang w:val="uk-UA"/>
        </w:rPr>
        <w:t>2: перспективи та проблеми побудови».</w:t>
      </w:r>
    </w:p>
    <w:p w:rsidR="00867B57" w:rsidRPr="00867B57" w:rsidRDefault="00867B57" w:rsidP="00867B57">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І місце в секції  «Історія України» посіла учениця 11 класу ЗОШ № 4 Надія Лошачкіна-Бойчук, науковий керівник Денис Костиря, тема роботи:  «</w:t>
      </w:r>
      <w:bookmarkStart w:id="2" w:name="_Hlk43717264"/>
      <w:r w:rsidRPr="00867B57">
        <w:rPr>
          <w:rFonts w:ascii="Times New Roman" w:hAnsi="Times New Roman" w:cs="Times New Roman"/>
          <w:sz w:val="28"/>
          <w:szCs w:val="28"/>
          <w:lang w:val="uk-UA"/>
        </w:rPr>
        <w:t>Внутрішня політика президента України В.А. Ющенка</w:t>
      </w:r>
      <w:bookmarkEnd w:id="2"/>
      <w:r w:rsidRPr="00867B57">
        <w:rPr>
          <w:rFonts w:ascii="Times New Roman" w:hAnsi="Times New Roman" w:cs="Times New Roman"/>
          <w:sz w:val="28"/>
          <w:szCs w:val="28"/>
          <w:lang w:val="uk-UA"/>
        </w:rPr>
        <w:t>».</w:t>
      </w:r>
    </w:p>
    <w:p w:rsidR="00867B57" w:rsidRPr="00867B57" w:rsidRDefault="00867B57" w:rsidP="00867B57">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ІІ місце в секції  «Українська мова» зайняла учениця 11 класу СЗОШ № 2 Марія Корінь, науковий керівник Галина Соломахіна, тема роботи: «Проблема громадянської відповідальності в оповіданні Наталки Сняданко «Конкурс найбридкіших смертників»».</w:t>
      </w:r>
    </w:p>
    <w:p w:rsidR="00867B57" w:rsidRDefault="00867B57" w:rsidP="00867B57">
      <w:pPr>
        <w:spacing w:before="100" w:beforeAutospacing="1" w:after="100" w:afterAutospacing="1"/>
        <w:jc w:val="both"/>
        <w:rPr>
          <w:rFonts w:ascii="Times New Roman" w:hAnsi="Times New Roman" w:cs="Times New Roman"/>
          <w:sz w:val="28"/>
          <w:szCs w:val="28"/>
          <w:lang w:val="uk-UA"/>
        </w:rPr>
      </w:pPr>
      <w:r w:rsidRPr="00867B57">
        <w:rPr>
          <w:rFonts w:ascii="Times New Roman" w:hAnsi="Times New Roman" w:cs="Times New Roman"/>
          <w:sz w:val="28"/>
          <w:szCs w:val="28"/>
          <w:lang w:val="uk-UA"/>
        </w:rPr>
        <w:t>ІІІ місце в секції «Журналістика»  завоювала Овчаренко Олександра  учениця 9 класу ЗОШ № 4, науковий керівник Ірина Саєнко, тема: «Мультимедійність як визначна риса розвитку інтернет-журналістики (на основі місцевих ЗМІ)».</w:t>
      </w:r>
    </w:p>
    <w:p w:rsidR="00867B57" w:rsidRDefault="00867B5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92F68" w:rsidRPr="00E334FF" w:rsidRDefault="00B92F68" w:rsidP="00673C71">
      <w:pPr>
        <w:pStyle w:val="1"/>
        <w:jc w:val="center"/>
        <w:rPr>
          <w:sz w:val="40"/>
        </w:rPr>
      </w:pPr>
      <w:r w:rsidRPr="00E334FF">
        <w:rPr>
          <w:sz w:val="40"/>
        </w:rPr>
        <w:lastRenderedPageBreak/>
        <w:t xml:space="preserve">Учасники </w:t>
      </w:r>
      <w:r w:rsidRPr="00E334FF">
        <w:rPr>
          <w:sz w:val="40"/>
          <w:lang w:val="en-US"/>
        </w:rPr>
        <w:t>I</w:t>
      </w:r>
      <w:r w:rsidRPr="00E334FF">
        <w:rPr>
          <w:sz w:val="40"/>
        </w:rPr>
        <w:t xml:space="preserve"> (міського) етапу Всеукраїнського конкурсу-захисту науково-дослідницьких робіт Малої академії наук</w:t>
      </w:r>
      <w:bookmarkEnd w:id="1"/>
    </w:p>
    <w:tbl>
      <w:tblPr>
        <w:tblStyle w:val="a3"/>
        <w:tblW w:w="10314" w:type="dxa"/>
        <w:tblInd w:w="-743" w:type="dxa"/>
        <w:tblLayout w:type="fixed"/>
        <w:tblLook w:val="04A0" w:firstRow="1" w:lastRow="0" w:firstColumn="1" w:lastColumn="0" w:noHBand="0" w:noVBand="1"/>
      </w:tblPr>
      <w:tblGrid>
        <w:gridCol w:w="1702"/>
        <w:gridCol w:w="850"/>
        <w:gridCol w:w="2546"/>
        <w:gridCol w:w="1849"/>
        <w:gridCol w:w="1842"/>
        <w:gridCol w:w="1525"/>
      </w:tblGrid>
      <w:tr w:rsidR="00E334FF" w:rsidRPr="00E334FF" w:rsidTr="00FD1B9D">
        <w:tc>
          <w:tcPr>
            <w:tcW w:w="1702" w:type="dxa"/>
            <w:vAlign w:val="center"/>
          </w:tcPr>
          <w:p w:rsidR="00B92F68" w:rsidRPr="00E334FF" w:rsidRDefault="00B92F68" w:rsidP="003B7435">
            <w:pPr>
              <w:jc w:val="center"/>
              <w:rPr>
                <w:rFonts w:ascii="Times New Roman" w:hAnsi="Times New Roman" w:cs="Times New Roman"/>
                <w:b/>
                <w:lang w:val="uk-UA"/>
              </w:rPr>
            </w:pPr>
            <w:r w:rsidRPr="00E334FF">
              <w:rPr>
                <w:rFonts w:ascii="Times New Roman" w:hAnsi="Times New Roman" w:cs="Times New Roman"/>
                <w:b/>
                <w:lang w:val="uk-UA"/>
              </w:rPr>
              <w:t>Прізвище, ім</w:t>
            </w:r>
            <w:r w:rsidRPr="00E334FF">
              <w:rPr>
                <w:rFonts w:ascii="Times New Roman" w:hAnsi="Times New Roman" w:cs="Times New Roman"/>
                <w:b/>
                <w:lang w:val="en-US"/>
              </w:rPr>
              <w:t>’</w:t>
            </w:r>
            <w:r w:rsidRPr="00E334FF">
              <w:rPr>
                <w:rFonts w:ascii="Times New Roman" w:hAnsi="Times New Roman" w:cs="Times New Roman"/>
                <w:b/>
                <w:lang w:val="uk-UA"/>
              </w:rPr>
              <w:t>я</w:t>
            </w:r>
          </w:p>
        </w:tc>
        <w:tc>
          <w:tcPr>
            <w:tcW w:w="850" w:type="dxa"/>
            <w:vAlign w:val="center"/>
          </w:tcPr>
          <w:p w:rsidR="00B92F68" w:rsidRPr="00E334FF" w:rsidRDefault="00BD4673" w:rsidP="003B7435">
            <w:pPr>
              <w:jc w:val="center"/>
              <w:rPr>
                <w:rFonts w:ascii="Times New Roman" w:hAnsi="Times New Roman" w:cs="Times New Roman"/>
                <w:b/>
                <w:lang w:val="uk-UA"/>
              </w:rPr>
            </w:pPr>
            <w:r w:rsidRPr="00E334FF">
              <w:rPr>
                <w:rFonts w:ascii="Times New Roman" w:hAnsi="Times New Roman" w:cs="Times New Roman"/>
                <w:b/>
                <w:lang w:val="uk-UA"/>
              </w:rPr>
              <w:t>ЗОШ</w:t>
            </w:r>
            <w:r w:rsidR="00247E55" w:rsidRPr="00E334FF">
              <w:rPr>
                <w:rFonts w:ascii="Times New Roman" w:hAnsi="Times New Roman" w:cs="Times New Roman"/>
                <w:b/>
                <w:lang w:val="uk-UA"/>
              </w:rPr>
              <w:t>, клас</w:t>
            </w:r>
          </w:p>
        </w:tc>
        <w:tc>
          <w:tcPr>
            <w:tcW w:w="2546" w:type="dxa"/>
            <w:vAlign w:val="center"/>
          </w:tcPr>
          <w:p w:rsidR="00B92F68" w:rsidRPr="00E334FF" w:rsidRDefault="00B92F68" w:rsidP="003B7435">
            <w:pPr>
              <w:jc w:val="center"/>
              <w:rPr>
                <w:rFonts w:ascii="Times New Roman" w:hAnsi="Times New Roman" w:cs="Times New Roman"/>
                <w:b/>
                <w:lang w:val="uk-UA"/>
              </w:rPr>
            </w:pPr>
            <w:r w:rsidRPr="00E334FF">
              <w:rPr>
                <w:rFonts w:ascii="Times New Roman" w:hAnsi="Times New Roman" w:cs="Times New Roman"/>
                <w:b/>
                <w:lang w:val="uk-UA"/>
              </w:rPr>
              <w:t>Відділення</w:t>
            </w:r>
          </w:p>
        </w:tc>
        <w:tc>
          <w:tcPr>
            <w:tcW w:w="1849" w:type="dxa"/>
            <w:vAlign w:val="center"/>
          </w:tcPr>
          <w:p w:rsidR="00B92F68" w:rsidRPr="00E334FF" w:rsidRDefault="00B92F68" w:rsidP="003B7435">
            <w:pPr>
              <w:jc w:val="center"/>
              <w:rPr>
                <w:rFonts w:ascii="Times New Roman" w:hAnsi="Times New Roman" w:cs="Times New Roman"/>
                <w:b/>
                <w:lang w:val="uk-UA"/>
              </w:rPr>
            </w:pPr>
            <w:r w:rsidRPr="00E334FF">
              <w:rPr>
                <w:rFonts w:ascii="Times New Roman" w:hAnsi="Times New Roman" w:cs="Times New Roman"/>
                <w:b/>
                <w:lang w:val="uk-UA"/>
              </w:rPr>
              <w:t>Секція</w:t>
            </w:r>
          </w:p>
        </w:tc>
        <w:tc>
          <w:tcPr>
            <w:tcW w:w="1842" w:type="dxa"/>
            <w:vAlign w:val="center"/>
          </w:tcPr>
          <w:p w:rsidR="00B92F68" w:rsidRPr="00E334FF" w:rsidRDefault="00B92F68" w:rsidP="003B7435">
            <w:pPr>
              <w:jc w:val="center"/>
              <w:rPr>
                <w:rFonts w:ascii="Times New Roman" w:hAnsi="Times New Roman" w:cs="Times New Roman"/>
                <w:b/>
                <w:lang w:val="uk-UA"/>
              </w:rPr>
            </w:pPr>
            <w:r w:rsidRPr="00E334FF">
              <w:rPr>
                <w:rFonts w:ascii="Times New Roman" w:hAnsi="Times New Roman" w:cs="Times New Roman"/>
                <w:b/>
                <w:lang w:val="uk-UA"/>
              </w:rPr>
              <w:t>Тема</w:t>
            </w:r>
          </w:p>
        </w:tc>
        <w:tc>
          <w:tcPr>
            <w:tcW w:w="1525" w:type="dxa"/>
            <w:vAlign w:val="center"/>
          </w:tcPr>
          <w:p w:rsidR="00B92F68" w:rsidRPr="00E334FF" w:rsidRDefault="00B92F68" w:rsidP="00B84E8A">
            <w:pPr>
              <w:jc w:val="center"/>
              <w:rPr>
                <w:rFonts w:ascii="Times New Roman" w:hAnsi="Times New Roman" w:cs="Times New Roman"/>
                <w:b/>
                <w:lang w:val="uk-UA"/>
              </w:rPr>
            </w:pPr>
            <w:r w:rsidRPr="00E334FF">
              <w:rPr>
                <w:rFonts w:ascii="Times New Roman" w:hAnsi="Times New Roman" w:cs="Times New Roman"/>
                <w:b/>
                <w:lang w:val="uk-UA"/>
              </w:rPr>
              <w:t>Науковий керівник</w:t>
            </w:r>
          </w:p>
        </w:tc>
      </w:tr>
      <w:tr w:rsidR="00E334FF" w:rsidRPr="00E334FF" w:rsidTr="00FD1B9D">
        <w:tc>
          <w:tcPr>
            <w:tcW w:w="1702" w:type="dxa"/>
            <w:vAlign w:val="center"/>
          </w:tcPr>
          <w:p w:rsidR="003B7435" w:rsidRPr="00E5597F" w:rsidRDefault="00E5597F" w:rsidP="003B7435">
            <w:pPr>
              <w:jc w:val="center"/>
              <w:rPr>
                <w:rFonts w:ascii="Times New Roman" w:hAnsi="Times New Roman" w:cs="Times New Roman"/>
                <w:lang w:val="uk-UA"/>
              </w:rPr>
            </w:pPr>
            <w:r>
              <w:rPr>
                <w:rFonts w:ascii="Times New Roman" w:hAnsi="Times New Roman" w:cs="Times New Roman"/>
                <w:lang w:val="uk-UA"/>
              </w:rPr>
              <w:t>Корінь Марія</w:t>
            </w:r>
          </w:p>
        </w:tc>
        <w:tc>
          <w:tcPr>
            <w:tcW w:w="850"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w:t>
            </w:r>
            <w:r w:rsidR="00E5597F">
              <w:rPr>
                <w:rFonts w:ascii="Times New Roman" w:hAnsi="Times New Roman" w:cs="Times New Roman"/>
                <w:lang w:val="uk-UA"/>
              </w:rPr>
              <w:t>2</w:t>
            </w:r>
            <w:r w:rsidRPr="00E334FF">
              <w:rPr>
                <w:rFonts w:ascii="Times New Roman" w:hAnsi="Times New Roman" w:cs="Times New Roman"/>
                <w:lang w:val="uk-UA"/>
              </w:rPr>
              <w:t>, 11</w:t>
            </w:r>
          </w:p>
        </w:tc>
        <w:tc>
          <w:tcPr>
            <w:tcW w:w="2546" w:type="dxa"/>
            <w:vMerge w:val="restart"/>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Літературознавства, фольклористики та мистецтвознавства</w:t>
            </w: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Українська література</w:t>
            </w:r>
          </w:p>
        </w:tc>
        <w:tc>
          <w:tcPr>
            <w:tcW w:w="184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Проблема громадянської відповідальності в оповідання Наталки Сняданко «Конкурс найбридкіших смертників»</w:t>
            </w:r>
          </w:p>
        </w:tc>
        <w:tc>
          <w:tcPr>
            <w:tcW w:w="1525" w:type="dxa"/>
            <w:vAlign w:val="center"/>
          </w:tcPr>
          <w:p w:rsidR="003B7435" w:rsidRPr="00E334FF" w:rsidRDefault="00E5597F" w:rsidP="00B84E8A">
            <w:pPr>
              <w:jc w:val="center"/>
              <w:rPr>
                <w:rFonts w:ascii="Times New Roman" w:hAnsi="Times New Roman" w:cs="Times New Roman"/>
                <w:lang w:val="uk-UA"/>
              </w:rPr>
            </w:pPr>
            <w:r w:rsidRPr="00E5597F">
              <w:rPr>
                <w:rFonts w:ascii="Times New Roman" w:hAnsi="Times New Roman" w:cs="Times New Roman"/>
                <w:lang w:val="uk-UA"/>
              </w:rPr>
              <w:t>Соломахіна Г. М.</w:t>
            </w:r>
          </w:p>
        </w:tc>
      </w:tr>
      <w:tr w:rsidR="00E334FF" w:rsidRPr="00E334FF" w:rsidTr="00FD1B9D">
        <w:tc>
          <w:tcPr>
            <w:tcW w:w="170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Симоненко Ілля</w:t>
            </w:r>
          </w:p>
        </w:tc>
        <w:tc>
          <w:tcPr>
            <w:tcW w:w="850"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w:t>
            </w:r>
            <w:r w:rsidR="00E5597F">
              <w:rPr>
                <w:rFonts w:ascii="Times New Roman" w:hAnsi="Times New Roman" w:cs="Times New Roman"/>
                <w:lang w:val="uk-UA"/>
              </w:rPr>
              <w:t>1</w:t>
            </w:r>
            <w:r w:rsidRPr="00E334FF">
              <w:rPr>
                <w:rFonts w:ascii="Times New Roman" w:hAnsi="Times New Roman" w:cs="Times New Roman"/>
                <w:lang w:val="uk-UA"/>
              </w:rPr>
              <w:t>, 1</w:t>
            </w:r>
            <w:r w:rsidR="00E5597F">
              <w:rPr>
                <w:rFonts w:ascii="Times New Roman" w:hAnsi="Times New Roman" w:cs="Times New Roman"/>
                <w:lang w:val="uk-UA"/>
              </w:rPr>
              <w:t>0</w:t>
            </w:r>
          </w:p>
        </w:tc>
        <w:tc>
          <w:tcPr>
            <w:tcW w:w="2546" w:type="dxa"/>
            <w:vMerge/>
            <w:vAlign w:val="center"/>
          </w:tcPr>
          <w:p w:rsidR="003B7435" w:rsidRPr="00E334FF" w:rsidRDefault="003B7435" w:rsidP="003B7435">
            <w:pPr>
              <w:jc w:val="center"/>
              <w:rPr>
                <w:rFonts w:ascii="Times New Roman" w:hAnsi="Times New Roman" w:cs="Times New Roman"/>
                <w:lang w:val="uk-UA"/>
              </w:rPr>
            </w:pP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Українська література</w:t>
            </w:r>
          </w:p>
        </w:tc>
        <w:tc>
          <w:tcPr>
            <w:tcW w:w="184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Жінка і побут у літературі</w:t>
            </w:r>
          </w:p>
        </w:tc>
        <w:tc>
          <w:tcPr>
            <w:tcW w:w="1525" w:type="dxa"/>
            <w:vAlign w:val="center"/>
          </w:tcPr>
          <w:p w:rsidR="003B7435" w:rsidRPr="00E334FF" w:rsidRDefault="004678D9" w:rsidP="00B84E8A">
            <w:pPr>
              <w:jc w:val="center"/>
              <w:rPr>
                <w:rFonts w:ascii="Times New Roman" w:hAnsi="Times New Roman" w:cs="Times New Roman"/>
                <w:lang w:val="uk-UA"/>
              </w:rPr>
            </w:pPr>
            <w:r>
              <w:rPr>
                <w:rFonts w:ascii="Times New Roman" w:hAnsi="Times New Roman" w:cs="Times New Roman"/>
                <w:lang w:val="uk-UA"/>
              </w:rPr>
              <w:t>Уварова Н.Г.</w:t>
            </w:r>
          </w:p>
        </w:tc>
      </w:tr>
      <w:tr w:rsidR="00E334FF" w:rsidRPr="00E334FF" w:rsidTr="00FD1B9D">
        <w:tc>
          <w:tcPr>
            <w:tcW w:w="170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Хавхун Дар’я</w:t>
            </w:r>
          </w:p>
        </w:tc>
        <w:tc>
          <w:tcPr>
            <w:tcW w:w="850" w:type="dxa"/>
            <w:vAlign w:val="center"/>
          </w:tcPr>
          <w:p w:rsidR="003B7435" w:rsidRPr="00E334FF" w:rsidRDefault="00E5597F" w:rsidP="003B7435">
            <w:pPr>
              <w:jc w:val="center"/>
              <w:rPr>
                <w:rFonts w:ascii="Times New Roman" w:hAnsi="Times New Roman" w:cs="Times New Roman"/>
                <w:lang w:val="uk-UA"/>
              </w:rPr>
            </w:pPr>
            <w:r>
              <w:rPr>
                <w:rFonts w:ascii="Times New Roman" w:hAnsi="Times New Roman" w:cs="Times New Roman"/>
                <w:lang w:val="uk-UA"/>
              </w:rPr>
              <w:t>НВК</w:t>
            </w:r>
            <w:r w:rsidR="003B7435" w:rsidRPr="00E334FF">
              <w:rPr>
                <w:rFonts w:ascii="Times New Roman" w:hAnsi="Times New Roman" w:cs="Times New Roman"/>
                <w:lang w:val="uk-UA"/>
              </w:rPr>
              <w:t>, 10</w:t>
            </w:r>
          </w:p>
        </w:tc>
        <w:tc>
          <w:tcPr>
            <w:tcW w:w="2546" w:type="dxa"/>
            <w:vMerge/>
            <w:vAlign w:val="center"/>
          </w:tcPr>
          <w:p w:rsidR="003B7435" w:rsidRPr="00E334FF" w:rsidRDefault="003B7435" w:rsidP="003B7435">
            <w:pPr>
              <w:jc w:val="center"/>
              <w:rPr>
                <w:rFonts w:ascii="Times New Roman" w:hAnsi="Times New Roman" w:cs="Times New Roman"/>
                <w:b/>
                <w:lang w:val="uk-UA"/>
              </w:rPr>
            </w:pPr>
          </w:p>
        </w:tc>
        <w:tc>
          <w:tcPr>
            <w:tcW w:w="1849" w:type="dxa"/>
            <w:vAlign w:val="center"/>
          </w:tcPr>
          <w:p w:rsid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Мистецтво</w:t>
            </w:r>
            <w:r w:rsidR="00E334FF">
              <w:rPr>
                <w:rFonts w:ascii="Times New Roman" w:hAnsi="Times New Roman" w:cs="Times New Roman"/>
                <w:lang w:val="uk-UA"/>
              </w:rPr>
              <w:t>-</w:t>
            </w:r>
          </w:p>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знавство</w:t>
            </w:r>
          </w:p>
        </w:tc>
        <w:tc>
          <w:tcPr>
            <w:tcW w:w="184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Спадщина бойчукістів на Херсонщині</w:t>
            </w:r>
          </w:p>
        </w:tc>
        <w:tc>
          <w:tcPr>
            <w:tcW w:w="1525" w:type="dxa"/>
            <w:vAlign w:val="center"/>
          </w:tcPr>
          <w:p w:rsidR="003B7435" w:rsidRPr="00E334FF" w:rsidRDefault="00E5597F" w:rsidP="00B84E8A">
            <w:pPr>
              <w:jc w:val="center"/>
              <w:rPr>
                <w:rFonts w:ascii="Times New Roman" w:hAnsi="Times New Roman" w:cs="Times New Roman"/>
                <w:lang w:val="uk-UA"/>
              </w:rPr>
            </w:pPr>
            <w:r>
              <w:rPr>
                <w:rFonts w:ascii="Times New Roman" w:hAnsi="Times New Roman" w:cs="Times New Roman"/>
                <w:lang w:val="uk-UA"/>
              </w:rPr>
              <w:t>Стрельчук С.І., Кириченко О.В.</w:t>
            </w:r>
          </w:p>
        </w:tc>
      </w:tr>
      <w:tr w:rsidR="00E334FF" w:rsidRPr="00E334FF" w:rsidTr="00FD1B9D">
        <w:tc>
          <w:tcPr>
            <w:tcW w:w="170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Паламарчук  Лідія</w:t>
            </w:r>
          </w:p>
        </w:tc>
        <w:tc>
          <w:tcPr>
            <w:tcW w:w="850" w:type="dxa"/>
            <w:vAlign w:val="center"/>
          </w:tcPr>
          <w:p w:rsidR="003B7435" w:rsidRPr="00E334FF" w:rsidRDefault="00E5597F" w:rsidP="003B7435">
            <w:pPr>
              <w:jc w:val="center"/>
              <w:rPr>
                <w:rFonts w:ascii="Times New Roman" w:hAnsi="Times New Roman" w:cs="Times New Roman"/>
                <w:lang w:val="uk-UA"/>
              </w:rPr>
            </w:pPr>
            <w:r>
              <w:rPr>
                <w:rFonts w:ascii="Times New Roman" w:hAnsi="Times New Roman" w:cs="Times New Roman"/>
                <w:lang w:val="uk-UA"/>
              </w:rPr>
              <w:t>№6</w:t>
            </w:r>
            <w:r w:rsidR="003B7435" w:rsidRPr="00E334FF">
              <w:rPr>
                <w:rFonts w:ascii="Times New Roman" w:hAnsi="Times New Roman" w:cs="Times New Roman"/>
                <w:lang w:val="uk-UA"/>
              </w:rPr>
              <w:t>, 10</w:t>
            </w:r>
          </w:p>
        </w:tc>
        <w:tc>
          <w:tcPr>
            <w:tcW w:w="2546" w:type="dxa"/>
            <w:vMerge/>
            <w:vAlign w:val="center"/>
          </w:tcPr>
          <w:p w:rsidR="003B7435" w:rsidRPr="00E334FF" w:rsidRDefault="003B7435" w:rsidP="003B7435">
            <w:pPr>
              <w:jc w:val="center"/>
              <w:rPr>
                <w:rFonts w:ascii="Times New Roman" w:hAnsi="Times New Roman" w:cs="Times New Roman"/>
                <w:lang w:val="uk-UA"/>
              </w:rPr>
            </w:pP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Зарубіжна література</w:t>
            </w:r>
          </w:p>
        </w:tc>
        <w:tc>
          <w:tcPr>
            <w:tcW w:w="184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Жінки-лауреатки Нобелівської  премії</w:t>
            </w:r>
          </w:p>
        </w:tc>
        <w:tc>
          <w:tcPr>
            <w:tcW w:w="1525" w:type="dxa"/>
            <w:vAlign w:val="center"/>
          </w:tcPr>
          <w:p w:rsidR="00504508" w:rsidRPr="00E334FF" w:rsidRDefault="00541C12" w:rsidP="00B84E8A">
            <w:pPr>
              <w:jc w:val="center"/>
              <w:rPr>
                <w:rFonts w:ascii="Times New Roman" w:hAnsi="Times New Roman" w:cs="Times New Roman"/>
                <w:lang w:val="uk-UA"/>
              </w:rPr>
            </w:pPr>
            <w:r>
              <w:rPr>
                <w:rFonts w:ascii="Times New Roman" w:hAnsi="Times New Roman" w:cs="Times New Roman"/>
                <w:lang w:val="uk-UA"/>
              </w:rPr>
              <w:t>Леоненко Н.М.</w:t>
            </w:r>
          </w:p>
        </w:tc>
      </w:tr>
      <w:tr w:rsidR="00E334FF" w:rsidRPr="00E334FF" w:rsidTr="00FD1B9D">
        <w:tc>
          <w:tcPr>
            <w:tcW w:w="170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Чайка Владислава</w:t>
            </w:r>
          </w:p>
        </w:tc>
        <w:tc>
          <w:tcPr>
            <w:tcW w:w="850"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w:t>
            </w:r>
            <w:r w:rsidR="00E5597F">
              <w:rPr>
                <w:rFonts w:ascii="Times New Roman" w:hAnsi="Times New Roman" w:cs="Times New Roman"/>
                <w:lang w:val="uk-UA"/>
              </w:rPr>
              <w:t>3</w:t>
            </w:r>
            <w:r w:rsidRPr="00E334FF">
              <w:rPr>
                <w:rFonts w:ascii="Times New Roman" w:hAnsi="Times New Roman" w:cs="Times New Roman"/>
                <w:lang w:val="uk-UA"/>
              </w:rPr>
              <w:t>, 10</w:t>
            </w:r>
          </w:p>
        </w:tc>
        <w:tc>
          <w:tcPr>
            <w:tcW w:w="2546" w:type="dxa"/>
            <w:vMerge/>
            <w:vAlign w:val="center"/>
          </w:tcPr>
          <w:p w:rsidR="003B7435" w:rsidRPr="00E334FF" w:rsidRDefault="003B7435" w:rsidP="003B7435">
            <w:pPr>
              <w:jc w:val="center"/>
              <w:rPr>
                <w:rFonts w:ascii="Times New Roman" w:hAnsi="Times New Roman" w:cs="Times New Roman"/>
                <w:lang w:val="uk-UA"/>
              </w:rPr>
            </w:pP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Зарубіжна література</w:t>
            </w:r>
          </w:p>
        </w:tc>
        <w:tc>
          <w:tcPr>
            <w:tcW w:w="1842" w:type="dxa"/>
            <w:vAlign w:val="center"/>
          </w:tcPr>
          <w:p w:rsidR="003B7435" w:rsidRPr="00E334FF" w:rsidRDefault="00E5597F" w:rsidP="003B7435">
            <w:pPr>
              <w:jc w:val="center"/>
              <w:rPr>
                <w:rFonts w:ascii="Times New Roman" w:hAnsi="Times New Roman" w:cs="Times New Roman"/>
                <w:lang w:val="uk-UA"/>
              </w:rPr>
            </w:pPr>
            <w:r w:rsidRPr="00E5597F">
              <w:rPr>
                <w:rFonts w:ascii="Times New Roman" w:hAnsi="Times New Roman" w:cs="Times New Roman"/>
                <w:lang w:val="uk-UA"/>
              </w:rPr>
              <w:t>Образ Іісуса Христа як життєво важливий орієнтир в романі В. Тендрякова «Замах на міражі»</w:t>
            </w:r>
          </w:p>
        </w:tc>
        <w:tc>
          <w:tcPr>
            <w:tcW w:w="1525" w:type="dxa"/>
            <w:vAlign w:val="center"/>
          </w:tcPr>
          <w:p w:rsidR="003B7435" w:rsidRPr="00E334FF" w:rsidRDefault="00541C12" w:rsidP="00B84E8A">
            <w:pPr>
              <w:jc w:val="center"/>
              <w:rPr>
                <w:rFonts w:ascii="Times New Roman" w:hAnsi="Times New Roman" w:cs="Times New Roman"/>
                <w:lang w:val="uk-UA"/>
              </w:rPr>
            </w:pPr>
            <w:r>
              <w:rPr>
                <w:rFonts w:ascii="Times New Roman" w:hAnsi="Times New Roman" w:cs="Times New Roman"/>
                <w:lang w:val="uk-UA"/>
              </w:rPr>
              <w:t>Ткачук В.А.</w:t>
            </w:r>
          </w:p>
        </w:tc>
      </w:tr>
      <w:tr w:rsidR="003B7435" w:rsidRPr="00E334FF" w:rsidTr="00FD1B9D">
        <w:tc>
          <w:tcPr>
            <w:tcW w:w="1702" w:type="dxa"/>
            <w:vAlign w:val="center"/>
          </w:tcPr>
          <w:p w:rsidR="003B7435" w:rsidRPr="00E334FF" w:rsidRDefault="00154E6C" w:rsidP="003B7435">
            <w:pPr>
              <w:jc w:val="center"/>
              <w:rPr>
                <w:rFonts w:ascii="Times New Roman" w:hAnsi="Times New Roman" w:cs="Times New Roman"/>
                <w:lang w:val="uk-UA"/>
              </w:rPr>
            </w:pPr>
            <w:r w:rsidRPr="00154E6C">
              <w:rPr>
                <w:rFonts w:ascii="Times New Roman" w:hAnsi="Times New Roman" w:cs="Times New Roman"/>
                <w:lang w:val="uk-UA"/>
              </w:rPr>
              <w:t>Токар Максим</w:t>
            </w:r>
          </w:p>
        </w:tc>
        <w:tc>
          <w:tcPr>
            <w:tcW w:w="850"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w:t>
            </w:r>
            <w:r w:rsidR="00154E6C">
              <w:rPr>
                <w:rFonts w:ascii="Times New Roman" w:hAnsi="Times New Roman" w:cs="Times New Roman"/>
                <w:lang w:val="uk-UA"/>
              </w:rPr>
              <w:t>4</w:t>
            </w:r>
            <w:r w:rsidRPr="00E334FF">
              <w:rPr>
                <w:rFonts w:ascii="Times New Roman" w:hAnsi="Times New Roman" w:cs="Times New Roman"/>
                <w:lang w:val="uk-UA"/>
              </w:rPr>
              <w:t xml:space="preserve">, </w:t>
            </w:r>
            <w:r w:rsidR="00154E6C">
              <w:rPr>
                <w:rFonts w:ascii="Times New Roman" w:hAnsi="Times New Roman" w:cs="Times New Roman"/>
                <w:lang w:val="uk-UA"/>
              </w:rPr>
              <w:t>11</w:t>
            </w:r>
          </w:p>
        </w:tc>
        <w:tc>
          <w:tcPr>
            <w:tcW w:w="2546" w:type="dxa"/>
            <w:vMerge/>
            <w:vAlign w:val="center"/>
          </w:tcPr>
          <w:p w:rsidR="003B7435" w:rsidRPr="00E334FF" w:rsidRDefault="003B7435" w:rsidP="003B7435">
            <w:pPr>
              <w:jc w:val="center"/>
              <w:rPr>
                <w:rFonts w:ascii="Times New Roman" w:hAnsi="Times New Roman" w:cs="Times New Roman"/>
                <w:lang w:val="uk-UA"/>
              </w:rPr>
            </w:pP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Зарубіжна література</w:t>
            </w:r>
          </w:p>
        </w:tc>
        <w:tc>
          <w:tcPr>
            <w:tcW w:w="1842" w:type="dxa"/>
            <w:vAlign w:val="center"/>
          </w:tcPr>
          <w:p w:rsidR="003B7435" w:rsidRPr="00E334FF" w:rsidRDefault="00154E6C" w:rsidP="003B7435">
            <w:pPr>
              <w:jc w:val="center"/>
              <w:rPr>
                <w:rFonts w:ascii="Times New Roman" w:hAnsi="Times New Roman" w:cs="Times New Roman"/>
                <w:lang w:val="uk-UA"/>
              </w:rPr>
            </w:pPr>
            <w:r w:rsidRPr="00154E6C">
              <w:rPr>
                <w:rFonts w:ascii="Times New Roman" w:hAnsi="Times New Roman" w:cs="Times New Roman"/>
                <w:lang w:val="uk-UA"/>
              </w:rPr>
              <w:t>Філософсько-етичний аспект роману Мері Шеллі «Франкенштейн. Сучасний Прометей»</w:t>
            </w:r>
          </w:p>
        </w:tc>
        <w:tc>
          <w:tcPr>
            <w:tcW w:w="1525" w:type="dxa"/>
            <w:vAlign w:val="center"/>
          </w:tcPr>
          <w:p w:rsidR="003B7435" w:rsidRPr="00E334FF" w:rsidRDefault="00541C12" w:rsidP="00B84E8A">
            <w:pPr>
              <w:jc w:val="center"/>
              <w:rPr>
                <w:rFonts w:ascii="Times New Roman" w:hAnsi="Times New Roman" w:cs="Times New Roman"/>
                <w:lang w:val="uk-UA"/>
              </w:rPr>
            </w:pPr>
            <w:r>
              <w:rPr>
                <w:rFonts w:ascii="Times New Roman" w:hAnsi="Times New Roman" w:cs="Times New Roman"/>
                <w:lang w:val="uk-UA"/>
              </w:rPr>
              <w:t>Анацька Т.Б.</w:t>
            </w:r>
          </w:p>
        </w:tc>
      </w:tr>
      <w:tr w:rsidR="003B7435" w:rsidRPr="00E334FF" w:rsidTr="00FD1B9D">
        <w:tc>
          <w:tcPr>
            <w:tcW w:w="1702" w:type="dxa"/>
            <w:vAlign w:val="center"/>
          </w:tcPr>
          <w:p w:rsidR="003B7435" w:rsidRPr="00E334FF" w:rsidRDefault="00154E6C" w:rsidP="003B7435">
            <w:pPr>
              <w:jc w:val="center"/>
              <w:rPr>
                <w:rFonts w:ascii="Times New Roman" w:hAnsi="Times New Roman" w:cs="Times New Roman"/>
                <w:lang w:val="uk-UA"/>
              </w:rPr>
            </w:pPr>
            <w:r w:rsidRPr="00154E6C">
              <w:rPr>
                <w:rFonts w:ascii="Times New Roman" w:hAnsi="Times New Roman" w:cs="Times New Roman"/>
                <w:lang w:val="uk-UA"/>
              </w:rPr>
              <w:t>Гуцул Софія</w:t>
            </w:r>
          </w:p>
        </w:tc>
        <w:tc>
          <w:tcPr>
            <w:tcW w:w="850"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 xml:space="preserve">НВК, </w:t>
            </w:r>
            <w:r w:rsidR="00154E6C">
              <w:rPr>
                <w:rFonts w:ascii="Times New Roman" w:hAnsi="Times New Roman" w:cs="Times New Roman"/>
                <w:lang w:val="uk-UA"/>
              </w:rPr>
              <w:t>9</w:t>
            </w:r>
          </w:p>
        </w:tc>
        <w:tc>
          <w:tcPr>
            <w:tcW w:w="2546" w:type="dxa"/>
            <w:vMerge/>
            <w:vAlign w:val="center"/>
          </w:tcPr>
          <w:p w:rsidR="003B7435" w:rsidRPr="00E334FF" w:rsidRDefault="003B7435" w:rsidP="003B7435">
            <w:pPr>
              <w:jc w:val="center"/>
              <w:rPr>
                <w:rFonts w:ascii="Times New Roman" w:hAnsi="Times New Roman" w:cs="Times New Roman"/>
                <w:lang w:val="uk-UA"/>
              </w:rPr>
            </w:pPr>
          </w:p>
        </w:tc>
        <w:tc>
          <w:tcPr>
            <w:tcW w:w="1849" w:type="dxa"/>
            <w:vAlign w:val="center"/>
          </w:tcPr>
          <w:p w:rsidR="003B7435" w:rsidRPr="00E334FF" w:rsidRDefault="003B7435" w:rsidP="003B7435">
            <w:pPr>
              <w:jc w:val="center"/>
              <w:rPr>
                <w:rFonts w:ascii="Times New Roman" w:hAnsi="Times New Roman" w:cs="Times New Roman"/>
                <w:lang w:val="uk-UA"/>
              </w:rPr>
            </w:pPr>
            <w:r w:rsidRPr="00E334FF">
              <w:rPr>
                <w:rFonts w:ascii="Times New Roman" w:hAnsi="Times New Roman" w:cs="Times New Roman"/>
                <w:lang w:val="uk-UA"/>
              </w:rPr>
              <w:t>Зарубіжна література</w:t>
            </w:r>
          </w:p>
        </w:tc>
        <w:tc>
          <w:tcPr>
            <w:tcW w:w="1842" w:type="dxa"/>
            <w:vAlign w:val="center"/>
          </w:tcPr>
          <w:p w:rsidR="003B7435" w:rsidRPr="00E334FF" w:rsidRDefault="00154E6C" w:rsidP="003B7435">
            <w:pPr>
              <w:jc w:val="center"/>
              <w:rPr>
                <w:rFonts w:ascii="Times New Roman" w:hAnsi="Times New Roman" w:cs="Times New Roman"/>
                <w:lang w:val="uk-UA"/>
              </w:rPr>
            </w:pPr>
            <w:r w:rsidRPr="00154E6C">
              <w:rPr>
                <w:rFonts w:ascii="Times New Roman" w:hAnsi="Times New Roman" w:cs="Times New Roman"/>
                <w:lang w:val="uk-UA"/>
              </w:rPr>
              <w:t>Образ маленької людини в романі Фредріка Бакмана «Чоловік на ім’я Уве»</w:t>
            </w:r>
          </w:p>
        </w:tc>
        <w:tc>
          <w:tcPr>
            <w:tcW w:w="1525" w:type="dxa"/>
            <w:vAlign w:val="center"/>
          </w:tcPr>
          <w:p w:rsidR="00167346" w:rsidRPr="00E334FF" w:rsidRDefault="00504508" w:rsidP="00B84E8A">
            <w:pPr>
              <w:jc w:val="center"/>
              <w:rPr>
                <w:rFonts w:ascii="Times New Roman" w:hAnsi="Times New Roman" w:cs="Times New Roman"/>
                <w:lang w:val="uk-UA"/>
              </w:rPr>
            </w:pPr>
            <w:r w:rsidRPr="00E334FF">
              <w:rPr>
                <w:rFonts w:ascii="Times New Roman" w:hAnsi="Times New Roman" w:cs="Times New Roman"/>
                <w:lang w:val="uk-UA"/>
              </w:rPr>
              <w:t xml:space="preserve">Аркуша </w:t>
            </w:r>
          </w:p>
          <w:p w:rsidR="003B7435" w:rsidRPr="00E334FF" w:rsidRDefault="00504508" w:rsidP="00B84E8A">
            <w:pPr>
              <w:jc w:val="center"/>
              <w:rPr>
                <w:rFonts w:ascii="Times New Roman" w:hAnsi="Times New Roman" w:cs="Times New Roman"/>
                <w:lang w:val="uk-UA"/>
              </w:rPr>
            </w:pPr>
            <w:r w:rsidRPr="00E334FF">
              <w:rPr>
                <w:rFonts w:ascii="Times New Roman" w:hAnsi="Times New Roman" w:cs="Times New Roman"/>
                <w:lang w:val="uk-UA"/>
              </w:rPr>
              <w:t>С. В.</w:t>
            </w:r>
          </w:p>
        </w:tc>
      </w:tr>
    </w:tbl>
    <w:p w:rsidR="00E334FF" w:rsidRDefault="00E334FF">
      <w:pPr>
        <w:rPr>
          <w:rFonts w:ascii="Times New Roman" w:hAnsi="Times New Roman" w:cs="Times New Roman"/>
        </w:rPr>
      </w:pPr>
      <w:r>
        <w:rPr>
          <w:rFonts w:ascii="Times New Roman" w:hAnsi="Times New Roman" w:cs="Times New Roman"/>
        </w:rPr>
        <w:br w:type="page"/>
      </w:r>
    </w:p>
    <w:tbl>
      <w:tblPr>
        <w:tblStyle w:val="a3"/>
        <w:tblW w:w="9640" w:type="dxa"/>
        <w:tblInd w:w="-176" w:type="dxa"/>
        <w:tblLayout w:type="fixed"/>
        <w:tblCellMar>
          <w:left w:w="57" w:type="dxa"/>
        </w:tblCellMar>
        <w:tblLook w:val="04A0" w:firstRow="1" w:lastRow="0" w:firstColumn="1" w:lastColumn="0" w:noHBand="0" w:noVBand="1"/>
      </w:tblPr>
      <w:tblGrid>
        <w:gridCol w:w="1652"/>
        <w:gridCol w:w="908"/>
        <w:gridCol w:w="2122"/>
        <w:gridCol w:w="1731"/>
        <w:gridCol w:w="1668"/>
        <w:gridCol w:w="1559"/>
      </w:tblGrid>
      <w:tr w:rsidR="003B7435" w:rsidRPr="00E334FF" w:rsidTr="00B84E8A">
        <w:tc>
          <w:tcPr>
            <w:tcW w:w="1652" w:type="dxa"/>
            <w:vAlign w:val="center"/>
          </w:tcPr>
          <w:p w:rsidR="003B7435" w:rsidRPr="00E334FF" w:rsidRDefault="003B7435" w:rsidP="00BB0CDB">
            <w:pPr>
              <w:jc w:val="center"/>
              <w:rPr>
                <w:rFonts w:ascii="Times New Roman" w:hAnsi="Times New Roman" w:cs="Times New Roman"/>
                <w:b/>
                <w:lang w:val="uk-UA"/>
              </w:rPr>
            </w:pPr>
            <w:r w:rsidRPr="00E334FF">
              <w:rPr>
                <w:rFonts w:ascii="Times New Roman" w:hAnsi="Times New Roman" w:cs="Times New Roman"/>
                <w:b/>
                <w:lang w:val="uk-UA"/>
              </w:rPr>
              <w:lastRenderedPageBreak/>
              <w:t>Прізвище, ім</w:t>
            </w:r>
            <w:r w:rsidRPr="00E334FF">
              <w:rPr>
                <w:rFonts w:ascii="Times New Roman" w:hAnsi="Times New Roman" w:cs="Times New Roman"/>
                <w:b/>
                <w:lang w:val="en-US"/>
              </w:rPr>
              <w:t>’</w:t>
            </w:r>
            <w:r w:rsidRPr="00E334FF">
              <w:rPr>
                <w:rFonts w:ascii="Times New Roman" w:hAnsi="Times New Roman" w:cs="Times New Roman"/>
                <w:b/>
                <w:lang w:val="uk-UA"/>
              </w:rPr>
              <w:t>я</w:t>
            </w:r>
          </w:p>
        </w:tc>
        <w:tc>
          <w:tcPr>
            <w:tcW w:w="908" w:type="dxa"/>
            <w:vAlign w:val="center"/>
          </w:tcPr>
          <w:p w:rsidR="003B7435" w:rsidRPr="00E334FF" w:rsidRDefault="00247E55" w:rsidP="00BB0CDB">
            <w:pPr>
              <w:jc w:val="center"/>
              <w:rPr>
                <w:rFonts w:ascii="Times New Roman" w:hAnsi="Times New Roman" w:cs="Times New Roman"/>
                <w:b/>
                <w:lang w:val="uk-UA"/>
              </w:rPr>
            </w:pPr>
            <w:r w:rsidRPr="00E334FF">
              <w:rPr>
                <w:rFonts w:ascii="Times New Roman" w:hAnsi="Times New Roman" w:cs="Times New Roman"/>
                <w:b/>
                <w:lang w:val="uk-UA"/>
              </w:rPr>
              <w:t>ЗОШ</w:t>
            </w:r>
            <w:r w:rsidR="003B7435" w:rsidRPr="00E334FF">
              <w:rPr>
                <w:rFonts w:ascii="Times New Roman" w:hAnsi="Times New Roman" w:cs="Times New Roman"/>
                <w:b/>
                <w:lang w:val="uk-UA"/>
              </w:rPr>
              <w:t>, клас</w:t>
            </w:r>
          </w:p>
        </w:tc>
        <w:tc>
          <w:tcPr>
            <w:tcW w:w="2122" w:type="dxa"/>
            <w:vAlign w:val="center"/>
          </w:tcPr>
          <w:p w:rsidR="003B7435" w:rsidRPr="00E334FF" w:rsidRDefault="003B7435" w:rsidP="00BB0CDB">
            <w:pPr>
              <w:jc w:val="center"/>
              <w:rPr>
                <w:rFonts w:ascii="Times New Roman" w:hAnsi="Times New Roman" w:cs="Times New Roman"/>
                <w:b/>
                <w:lang w:val="uk-UA"/>
              </w:rPr>
            </w:pPr>
            <w:r w:rsidRPr="00E334FF">
              <w:rPr>
                <w:rFonts w:ascii="Times New Roman" w:hAnsi="Times New Roman" w:cs="Times New Roman"/>
                <w:b/>
                <w:lang w:val="uk-UA"/>
              </w:rPr>
              <w:t>Відділення</w:t>
            </w:r>
          </w:p>
        </w:tc>
        <w:tc>
          <w:tcPr>
            <w:tcW w:w="1731" w:type="dxa"/>
            <w:vAlign w:val="center"/>
          </w:tcPr>
          <w:p w:rsidR="003B7435" w:rsidRPr="00E334FF" w:rsidRDefault="003B7435" w:rsidP="00BB0CDB">
            <w:pPr>
              <w:jc w:val="center"/>
              <w:rPr>
                <w:rFonts w:ascii="Times New Roman" w:hAnsi="Times New Roman" w:cs="Times New Roman"/>
                <w:b/>
                <w:lang w:val="uk-UA"/>
              </w:rPr>
            </w:pPr>
            <w:r w:rsidRPr="00E334FF">
              <w:rPr>
                <w:rFonts w:ascii="Times New Roman" w:hAnsi="Times New Roman" w:cs="Times New Roman"/>
                <w:b/>
                <w:lang w:val="uk-UA"/>
              </w:rPr>
              <w:t>Секція</w:t>
            </w:r>
          </w:p>
        </w:tc>
        <w:tc>
          <w:tcPr>
            <w:tcW w:w="1668" w:type="dxa"/>
            <w:vAlign w:val="center"/>
          </w:tcPr>
          <w:p w:rsidR="003B7435" w:rsidRPr="00E334FF" w:rsidRDefault="003B7435" w:rsidP="00BB0CDB">
            <w:pPr>
              <w:jc w:val="center"/>
              <w:rPr>
                <w:rFonts w:ascii="Times New Roman" w:hAnsi="Times New Roman" w:cs="Times New Roman"/>
                <w:b/>
                <w:lang w:val="uk-UA"/>
              </w:rPr>
            </w:pPr>
            <w:r w:rsidRPr="00E334FF">
              <w:rPr>
                <w:rFonts w:ascii="Times New Roman" w:hAnsi="Times New Roman" w:cs="Times New Roman"/>
                <w:b/>
                <w:lang w:val="uk-UA"/>
              </w:rPr>
              <w:t>Тема</w:t>
            </w:r>
          </w:p>
        </w:tc>
        <w:tc>
          <w:tcPr>
            <w:tcW w:w="1559" w:type="dxa"/>
          </w:tcPr>
          <w:p w:rsidR="003B7435" w:rsidRPr="00E334FF" w:rsidRDefault="00FD2224" w:rsidP="009A6B70">
            <w:pPr>
              <w:jc w:val="center"/>
              <w:rPr>
                <w:rFonts w:ascii="Times New Roman" w:hAnsi="Times New Roman" w:cs="Times New Roman"/>
                <w:b/>
                <w:lang w:val="uk-UA"/>
              </w:rPr>
            </w:pPr>
            <w:r w:rsidRPr="00E334FF">
              <w:rPr>
                <w:rFonts w:ascii="Times New Roman" w:hAnsi="Times New Roman" w:cs="Times New Roman"/>
                <w:b/>
                <w:lang w:val="uk-UA"/>
              </w:rPr>
              <w:t>Наукови</w:t>
            </w:r>
            <w:r w:rsidR="003B7435" w:rsidRPr="00E334FF">
              <w:rPr>
                <w:rFonts w:ascii="Times New Roman" w:hAnsi="Times New Roman" w:cs="Times New Roman"/>
                <w:b/>
                <w:lang w:val="uk-UA"/>
              </w:rPr>
              <w:t>й керівник</w:t>
            </w:r>
          </w:p>
        </w:tc>
      </w:tr>
      <w:tr w:rsidR="003B7435" w:rsidRPr="00E334FF" w:rsidTr="00B84E8A">
        <w:tc>
          <w:tcPr>
            <w:tcW w:w="1652" w:type="dxa"/>
            <w:vAlign w:val="center"/>
          </w:tcPr>
          <w:p w:rsidR="003B7435" w:rsidRPr="00E334FF" w:rsidRDefault="00154E6C" w:rsidP="00BB0CDB">
            <w:pPr>
              <w:jc w:val="center"/>
              <w:rPr>
                <w:rFonts w:ascii="Times New Roman" w:hAnsi="Times New Roman" w:cs="Times New Roman"/>
                <w:lang w:val="uk-UA"/>
              </w:rPr>
            </w:pPr>
            <w:r w:rsidRPr="00154E6C">
              <w:rPr>
                <w:rFonts w:ascii="Times New Roman" w:hAnsi="Times New Roman" w:cs="Times New Roman"/>
                <w:lang w:val="uk-UA"/>
              </w:rPr>
              <w:t>Ковтун Анастасія</w:t>
            </w:r>
          </w:p>
        </w:tc>
        <w:tc>
          <w:tcPr>
            <w:tcW w:w="908" w:type="dxa"/>
            <w:vAlign w:val="center"/>
          </w:tcPr>
          <w:p w:rsidR="003B7435" w:rsidRPr="00E334FF" w:rsidRDefault="00154E6C" w:rsidP="00BB0CDB">
            <w:pPr>
              <w:jc w:val="center"/>
              <w:rPr>
                <w:rFonts w:ascii="Times New Roman" w:hAnsi="Times New Roman" w:cs="Times New Roman"/>
                <w:lang w:val="uk-UA"/>
              </w:rPr>
            </w:pPr>
            <w:r>
              <w:rPr>
                <w:rFonts w:ascii="Times New Roman" w:hAnsi="Times New Roman" w:cs="Times New Roman"/>
                <w:lang w:val="uk-UA"/>
              </w:rPr>
              <w:t>НВК</w:t>
            </w:r>
            <w:r w:rsidR="003B7435" w:rsidRPr="00E334FF">
              <w:rPr>
                <w:rFonts w:ascii="Times New Roman" w:hAnsi="Times New Roman" w:cs="Times New Roman"/>
                <w:lang w:val="uk-UA"/>
              </w:rPr>
              <w:t>, 1</w:t>
            </w:r>
            <w:r>
              <w:rPr>
                <w:rFonts w:ascii="Times New Roman" w:hAnsi="Times New Roman" w:cs="Times New Roman"/>
                <w:lang w:val="uk-UA"/>
              </w:rPr>
              <w:t>1</w:t>
            </w:r>
          </w:p>
        </w:tc>
        <w:tc>
          <w:tcPr>
            <w:tcW w:w="2122" w:type="dxa"/>
            <w:vMerge w:val="restart"/>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Мовознавства</w:t>
            </w:r>
          </w:p>
          <w:p w:rsidR="003B7435" w:rsidRPr="00E334FF" w:rsidRDefault="003B7435" w:rsidP="00BB0CDB">
            <w:pPr>
              <w:jc w:val="center"/>
              <w:rPr>
                <w:rFonts w:ascii="Times New Roman" w:hAnsi="Times New Roman" w:cs="Times New Roman"/>
                <w:lang w:val="uk-UA"/>
              </w:rPr>
            </w:pPr>
          </w:p>
        </w:tc>
        <w:tc>
          <w:tcPr>
            <w:tcW w:w="1731" w:type="dxa"/>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Українська мова</w:t>
            </w:r>
          </w:p>
        </w:tc>
        <w:tc>
          <w:tcPr>
            <w:tcW w:w="1668" w:type="dxa"/>
            <w:vAlign w:val="center"/>
          </w:tcPr>
          <w:p w:rsidR="003B7435" w:rsidRPr="00E334FF" w:rsidRDefault="00154E6C" w:rsidP="00BB0CDB">
            <w:pPr>
              <w:jc w:val="center"/>
              <w:rPr>
                <w:rFonts w:ascii="Times New Roman" w:hAnsi="Times New Roman" w:cs="Times New Roman"/>
                <w:lang w:val="uk-UA"/>
              </w:rPr>
            </w:pPr>
            <w:r w:rsidRPr="00154E6C">
              <w:rPr>
                <w:rFonts w:ascii="Times New Roman" w:hAnsi="Times New Roman" w:cs="Times New Roman"/>
                <w:lang w:val="uk-UA"/>
              </w:rPr>
              <w:t>Молодіжний сленг та його класифікація на прикладі мовлення учнів старшої ланки Каховського НВК та Техаської старшої  школи Northwest</w:t>
            </w:r>
          </w:p>
        </w:tc>
        <w:tc>
          <w:tcPr>
            <w:tcW w:w="1559" w:type="dxa"/>
            <w:vAlign w:val="center"/>
          </w:tcPr>
          <w:p w:rsidR="003B7435" w:rsidRPr="00E334FF" w:rsidRDefault="00154E6C" w:rsidP="00B84E8A">
            <w:pPr>
              <w:jc w:val="center"/>
              <w:rPr>
                <w:rFonts w:ascii="Times New Roman" w:hAnsi="Times New Roman" w:cs="Times New Roman"/>
                <w:lang w:val="uk-UA"/>
              </w:rPr>
            </w:pPr>
            <w:r>
              <w:rPr>
                <w:rFonts w:ascii="Times New Roman" w:hAnsi="Times New Roman" w:cs="Times New Roman"/>
                <w:lang w:val="uk-UA"/>
              </w:rPr>
              <w:t>Якимова О.І.</w:t>
            </w:r>
          </w:p>
        </w:tc>
      </w:tr>
      <w:tr w:rsidR="003B7435" w:rsidRPr="00E334FF" w:rsidTr="00B84E8A">
        <w:tc>
          <w:tcPr>
            <w:tcW w:w="1652" w:type="dxa"/>
            <w:vAlign w:val="center"/>
          </w:tcPr>
          <w:p w:rsidR="003B7435" w:rsidRPr="00E334FF" w:rsidRDefault="00154E6C" w:rsidP="00FB5987">
            <w:pPr>
              <w:jc w:val="center"/>
              <w:rPr>
                <w:rFonts w:ascii="Times New Roman" w:hAnsi="Times New Roman" w:cs="Times New Roman"/>
                <w:lang w:val="uk-UA"/>
              </w:rPr>
            </w:pPr>
            <w:r w:rsidRPr="00154E6C">
              <w:rPr>
                <w:rFonts w:ascii="Times New Roman" w:hAnsi="Times New Roman" w:cs="Times New Roman"/>
                <w:lang w:val="uk-UA"/>
              </w:rPr>
              <w:t>Дирдіна Марина</w:t>
            </w:r>
          </w:p>
        </w:tc>
        <w:tc>
          <w:tcPr>
            <w:tcW w:w="908" w:type="dxa"/>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 xml:space="preserve">№2, </w:t>
            </w:r>
            <w:r w:rsidR="00154E6C">
              <w:rPr>
                <w:rFonts w:ascii="Times New Roman" w:hAnsi="Times New Roman" w:cs="Times New Roman"/>
                <w:lang w:val="uk-UA"/>
              </w:rPr>
              <w:t>9</w:t>
            </w:r>
          </w:p>
        </w:tc>
        <w:tc>
          <w:tcPr>
            <w:tcW w:w="2122" w:type="dxa"/>
            <w:vMerge/>
            <w:vAlign w:val="center"/>
          </w:tcPr>
          <w:p w:rsidR="003B7435" w:rsidRPr="00E334FF" w:rsidRDefault="003B7435" w:rsidP="00BB0CDB">
            <w:pPr>
              <w:jc w:val="center"/>
              <w:rPr>
                <w:rFonts w:ascii="Times New Roman" w:hAnsi="Times New Roman" w:cs="Times New Roman"/>
                <w:lang w:val="uk-UA"/>
              </w:rPr>
            </w:pPr>
          </w:p>
        </w:tc>
        <w:tc>
          <w:tcPr>
            <w:tcW w:w="1731" w:type="dxa"/>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Українська мова</w:t>
            </w:r>
          </w:p>
        </w:tc>
        <w:tc>
          <w:tcPr>
            <w:tcW w:w="1668" w:type="dxa"/>
            <w:vAlign w:val="center"/>
          </w:tcPr>
          <w:p w:rsidR="003B7435" w:rsidRPr="00E334FF" w:rsidRDefault="00154E6C" w:rsidP="00BB0CDB">
            <w:pPr>
              <w:jc w:val="center"/>
              <w:rPr>
                <w:rFonts w:ascii="Times New Roman" w:hAnsi="Times New Roman" w:cs="Times New Roman"/>
                <w:lang w:val="uk-UA"/>
              </w:rPr>
            </w:pPr>
            <w:r w:rsidRPr="00154E6C">
              <w:rPr>
                <w:rFonts w:ascii="Times New Roman" w:hAnsi="Times New Roman" w:cs="Times New Roman"/>
                <w:lang w:val="uk-UA"/>
              </w:rPr>
              <w:t>Егологізми у романі Ліни Костенко  «Записки українського самашедшего»</w:t>
            </w:r>
          </w:p>
        </w:tc>
        <w:tc>
          <w:tcPr>
            <w:tcW w:w="1559" w:type="dxa"/>
            <w:vAlign w:val="center"/>
          </w:tcPr>
          <w:p w:rsidR="003B7435" w:rsidRPr="00E334FF" w:rsidRDefault="00154E6C" w:rsidP="00B84E8A">
            <w:pPr>
              <w:jc w:val="center"/>
              <w:rPr>
                <w:rFonts w:ascii="Times New Roman" w:hAnsi="Times New Roman" w:cs="Times New Roman"/>
                <w:lang w:val="uk-UA"/>
              </w:rPr>
            </w:pPr>
            <w:r>
              <w:rPr>
                <w:rFonts w:ascii="Times New Roman" w:hAnsi="Times New Roman" w:cs="Times New Roman"/>
                <w:lang w:val="uk-UA"/>
              </w:rPr>
              <w:t>Дирдіна Н.І.</w:t>
            </w:r>
          </w:p>
        </w:tc>
      </w:tr>
      <w:tr w:rsidR="003B7435" w:rsidRPr="00E334FF" w:rsidTr="00B84E8A">
        <w:tc>
          <w:tcPr>
            <w:tcW w:w="1652" w:type="dxa"/>
            <w:vAlign w:val="center"/>
          </w:tcPr>
          <w:p w:rsidR="003B7435" w:rsidRPr="00E334FF" w:rsidRDefault="00154E6C" w:rsidP="00BB0CDB">
            <w:pPr>
              <w:jc w:val="center"/>
              <w:rPr>
                <w:rFonts w:ascii="Times New Roman" w:hAnsi="Times New Roman" w:cs="Times New Roman"/>
                <w:lang w:val="uk-UA"/>
              </w:rPr>
            </w:pPr>
            <w:r w:rsidRPr="00154E6C">
              <w:rPr>
                <w:rFonts w:ascii="Times New Roman" w:hAnsi="Times New Roman" w:cs="Times New Roman"/>
                <w:lang w:val="uk-UA"/>
              </w:rPr>
              <w:t>Бойко Іван</w:t>
            </w:r>
          </w:p>
        </w:tc>
        <w:tc>
          <w:tcPr>
            <w:tcW w:w="908" w:type="dxa"/>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w:t>
            </w:r>
            <w:r w:rsidR="00154E6C">
              <w:rPr>
                <w:rFonts w:ascii="Times New Roman" w:hAnsi="Times New Roman" w:cs="Times New Roman"/>
                <w:lang w:val="uk-UA"/>
              </w:rPr>
              <w:t>2, 11</w:t>
            </w:r>
          </w:p>
        </w:tc>
        <w:tc>
          <w:tcPr>
            <w:tcW w:w="2122" w:type="dxa"/>
            <w:vMerge/>
            <w:vAlign w:val="center"/>
          </w:tcPr>
          <w:p w:rsidR="003B7435" w:rsidRPr="00E334FF" w:rsidRDefault="003B7435" w:rsidP="00BB0CDB">
            <w:pPr>
              <w:jc w:val="center"/>
              <w:rPr>
                <w:rFonts w:ascii="Times New Roman" w:hAnsi="Times New Roman" w:cs="Times New Roman"/>
                <w:lang w:val="uk-UA"/>
              </w:rPr>
            </w:pPr>
          </w:p>
        </w:tc>
        <w:tc>
          <w:tcPr>
            <w:tcW w:w="1731" w:type="dxa"/>
            <w:vAlign w:val="center"/>
          </w:tcPr>
          <w:p w:rsidR="003B7435" w:rsidRPr="00E334FF" w:rsidRDefault="003B7435" w:rsidP="00BB0CDB">
            <w:pPr>
              <w:jc w:val="center"/>
              <w:rPr>
                <w:rFonts w:ascii="Times New Roman" w:hAnsi="Times New Roman" w:cs="Times New Roman"/>
                <w:lang w:val="uk-UA"/>
              </w:rPr>
            </w:pPr>
            <w:r w:rsidRPr="00E334FF">
              <w:rPr>
                <w:rFonts w:ascii="Times New Roman" w:hAnsi="Times New Roman" w:cs="Times New Roman"/>
                <w:lang w:val="uk-UA"/>
              </w:rPr>
              <w:t>Українська мова</w:t>
            </w:r>
          </w:p>
        </w:tc>
        <w:tc>
          <w:tcPr>
            <w:tcW w:w="1668" w:type="dxa"/>
            <w:vAlign w:val="center"/>
          </w:tcPr>
          <w:p w:rsidR="003B7435" w:rsidRPr="00E334FF" w:rsidRDefault="00154E6C" w:rsidP="00BB0CDB">
            <w:pPr>
              <w:jc w:val="center"/>
              <w:rPr>
                <w:rFonts w:ascii="Times New Roman" w:hAnsi="Times New Roman" w:cs="Times New Roman"/>
                <w:lang w:val="uk-UA"/>
              </w:rPr>
            </w:pPr>
            <w:r w:rsidRPr="00154E6C">
              <w:rPr>
                <w:rFonts w:ascii="Times New Roman" w:hAnsi="Times New Roman" w:cs="Times New Roman"/>
                <w:lang w:val="uk-UA"/>
              </w:rPr>
              <w:t>Ергоніми м. Каховки (Херсонської області)</w:t>
            </w:r>
          </w:p>
        </w:tc>
        <w:tc>
          <w:tcPr>
            <w:tcW w:w="1559" w:type="dxa"/>
            <w:vAlign w:val="center"/>
          </w:tcPr>
          <w:p w:rsidR="003B7435" w:rsidRPr="00E334FF" w:rsidRDefault="00154E6C" w:rsidP="00B84E8A">
            <w:pPr>
              <w:jc w:val="center"/>
              <w:rPr>
                <w:rFonts w:ascii="Times New Roman" w:hAnsi="Times New Roman" w:cs="Times New Roman"/>
                <w:lang w:val="uk-UA"/>
              </w:rPr>
            </w:pPr>
            <w:r>
              <w:rPr>
                <w:rFonts w:ascii="Times New Roman" w:hAnsi="Times New Roman" w:cs="Times New Roman"/>
                <w:lang w:val="uk-UA"/>
              </w:rPr>
              <w:t>Дирдіна Н.І.</w:t>
            </w:r>
          </w:p>
        </w:tc>
      </w:tr>
      <w:tr w:rsidR="00310D7B" w:rsidRPr="00E334FF" w:rsidTr="00B84E8A">
        <w:tc>
          <w:tcPr>
            <w:tcW w:w="1652" w:type="dxa"/>
            <w:vAlign w:val="center"/>
          </w:tcPr>
          <w:p w:rsidR="00310D7B" w:rsidRPr="00E334FF" w:rsidRDefault="00310D7B" w:rsidP="009A6B70">
            <w:pPr>
              <w:jc w:val="center"/>
              <w:rPr>
                <w:rFonts w:ascii="Times New Roman" w:hAnsi="Times New Roman" w:cs="Times New Roman"/>
                <w:lang w:val="uk-UA"/>
              </w:rPr>
            </w:pPr>
            <w:r w:rsidRPr="00154E6C">
              <w:rPr>
                <w:rFonts w:ascii="Times New Roman" w:hAnsi="Times New Roman" w:cs="Times New Roman"/>
                <w:lang w:val="uk-UA"/>
              </w:rPr>
              <w:t>Терещенко Ілля</w:t>
            </w:r>
          </w:p>
        </w:tc>
        <w:tc>
          <w:tcPr>
            <w:tcW w:w="908" w:type="dxa"/>
            <w:vAlign w:val="center"/>
          </w:tcPr>
          <w:p w:rsidR="00310D7B" w:rsidRPr="00E334FF" w:rsidRDefault="00310D7B" w:rsidP="009A6B70">
            <w:pPr>
              <w:jc w:val="center"/>
              <w:rPr>
                <w:rFonts w:ascii="Times New Roman" w:hAnsi="Times New Roman" w:cs="Times New Roman"/>
                <w:lang w:val="uk-UA"/>
              </w:rPr>
            </w:pPr>
            <w:r>
              <w:rPr>
                <w:rFonts w:ascii="Times New Roman" w:hAnsi="Times New Roman" w:cs="Times New Roman"/>
                <w:lang w:val="uk-UA"/>
              </w:rPr>
              <w:t>№6</w:t>
            </w:r>
            <w:r w:rsidRPr="00E334FF">
              <w:rPr>
                <w:rFonts w:ascii="Times New Roman" w:hAnsi="Times New Roman" w:cs="Times New Roman"/>
                <w:lang w:val="uk-UA"/>
              </w:rPr>
              <w:t xml:space="preserve">, </w:t>
            </w:r>
            <w:r>
              <w:rPr>
                <w:rFonts w:ascii="Times New Roman" w:hAnsi="Times New Roman" w:cs="Times New Roman"/>
                <w:lang w:val="uk-UA"/>
              </w:rPr>
              <w:t>9</w:t>
            </w:r>
          </w:p>
        </w:tc>
        <w:tc>
          <w:tcPr>
            <w:tcW w:w="2122" w:type="dxa"/>
            <w:vMerge w:val="restart"/>
            <w:vAlign w:val="center"/>
          </w:tcPr>
          <w:p w:rsidR="00310D7B" w:rsidRPr="00E334FF" w:rsidRDefault="00310D7B" w:rsidP="009A6B70">
            <w:pPr>
              <w:jc w:val="center"/>
              <w:rPr>
                <w:rFonts w:ascii="Times New Roman" w:hAnsi="Times New Roman" w:cs="Times New Roman"/>
                <w:lang w:val="uk-UA"/>
              </w:rPr>
            </w:pPr>
            <w:r w:rsidRPr="00E334FF">
              <w:rPr>
                <w:rFonts w:ascii="Times New Roman" w:hAnsi="Times New Roman" w:cs="Times New Roman"/>
                <w:lang w:val="uk-UA"/>
              </w:rPr>
              <w:t>Філософії та суспільствознавства</w:t>
            </w:r>
          </w:p>
        </w:tc>
        <w:tc>
          <w:tcPr>
            <w:tcW w:w="1731" w:type="dxa"/>
            <w:vAlign w:val="center"/>
          </w:tcPr>
          <w:p w:rsidR="00310D7B" w:rsidRPr="00E334FF" w:rsidRDefault="00310D7B" w:rsidP="009A6B70">
            <w:pPr>
              <w:jc w:val="center"/>
              <w:rPr>
                <w:rFonts w:ascii="Times New Roman" w:hAnsi="Times New Roman" w:cs="Times New Roman"/>
                <w:lang w:val="uk-UA"/>
              </w:rPr>
            </w:pPr>
            <w:r w:rsidRPr="00E334FF">
              <w:rPr>
                <w:rFonts w:ascii="Times New Roman" w:hAnsi="Times New Roman" w:cs="Times New Roman"/>
                <w:lang w:val="uk-UA"/>
              </w:rPr>
              <w:t>Соціологія</w:t>
            </w:r>
          </w:p>
        </w:tc>
        <w:tc>
          <w:tcPr>
            <w:tcW w:w="1668" w:type="dxa"/>
            <w:vAlign w:val="center"/>
          </w:tcPr>
          <w:p w:rsidR="00310D7B" w:rsidRPr="00E334FF" w:rsidRDefault="00310D7B" w:rsidP="009A6B70">
            <w:pPr>
              <w:jc w:val="center"/>
              <w:rPr>
                <w:rFonts w:ascii="Times New Roman" w:hAnsi="Times New Roman" w:cs="Times New Roman"/>
                <w:lang w:val="uk-UA"/>
              </w:rPr>
            </w:pPr>
            <w:r w:rsidRPr="00154E6C">
              <w:rPr>
                <w:rFonts w:ascii="Times New Roman" w:hAnsi="Times New Roman" w:cs="Times New Roman"/>
                <w:lang w:val="uk-UA"/>
              </w:rPr>
              <w:t>Ненормативна лексика у підлітковому віці</w:t>
            </w:r>
          </w:p>
        </w:tc>
        <w:tc>
          <w:tcPr>
            <w:tcW w:w="1559" w:type="dxa"/>
            <w:vAlign w:val="center"/>
          </w:tcPr>
          <w:p w:rsidR="00310D7B" w:rsidRPr="00E334FF" w:rsidRDefault="001D3B6C" w:rsidP="00B84E8A">
            <w:pPr>
              <w:jc w:val="center"/>
              <w:rPr>
                <w:rFonts w:ascii="Times New Roman" w:hAnsi="Times New Roman" w:cs="Times New Roman"/>
                <w:lang w:val="uk-UA"/>
              </w:rPr>
            </w:pPr>
            <w:r>
              <w:rPr>
                <w:rFonts w:ascii="Times New Roman" w:hAnsi="Times New Roman" w:cs="Times New Roman"/>
                <w:lang w:val="uk-UA"/>
              </w:rPr>
              <w:t>Муравська О.М.</w:t>
            </w:r>
          </w:p>
        </w:tc>
      </w:tr>
      <w:tr w:rsidR="00310D7B" w:rsidRPr="00E334FF" w:rsidTr="00B84E8A">
        <w:tc>
          <w:tcPr>
            <w:tcW w:w="1652" w:type="dxa"/>
            <w:vAlign w:val="center"/>
          </w:tcPr>
          <w:p w:rsidR="00310D7B" w:rsidRPr="00154E6C" w:rsidRDefault="00310D7B" w:rsidP="009A6B70">
            <w:pPr>
              <w:jc w:val="center"/>
              <w:rPr>
                <w:rFonts w:ascii="Times New Roman" w:hAnsi="Times New Roman" w:cs="Times New Roman"/>
                <w:lang w:val="uk-UA"/>
              </w:rPr>
            </w:pPr>
            <w:r w:rsidRPr="00105D25">
              <w:rPr>
                <w:rFonts w:ascii="Times New Roman" w:hAnsi="Times New Roman" w:cs="Times New Roman"/>
                <w:lang w:val="uk-UA"/>
              </w:rPr>
              <w:t>Овчаренко Олександра</w:t>
            </w:r>
          </w:p>
        </w:tc>
        <w:tc>
          <w:tcPr>
            <w:tcW w:w="908" w:type="dxa"/>
            <w:vAlign w:val="center"/>
          </w:tcPr>
          <w:p w:rsidR="00310D7B" w:rsidRDefault="00310D7B" w:rsidP="009A6B70">
            <w:pPr>
              <w:jc w:val="center"/>
              <w:rPr>
                <w:rFonts w:ascii="Times New Roman" w:hAnsi="Times New Roman" w:cs="Times New Roman"/>
                <w:lang w:val="uk-UA"/>
              </w:rPr>
            </w:pPr>
            <w:r>
              <w:rPr>
                <w:rFonts w:ascii="Times New Roman" w:hAnsi="Times New Roman" w:cs="Times New Roman"/>
                <w:lang w:val="uk-UA"/>
              </w:rPr>
              <w:t>№4, 9</w:t>
            </w:r>
          </w:p>
        </w:tc>
        <w:tc>
          <w:tcPr>
            <w:tcW w:w="2122" w:type="dxa"/>
            <w:vMerge/>
            <w:vAlign w:val="center"/>
          </w:tcPr>
          <w:p w:rsidR="00310D7B" w:rsidRPr="00E334FF" w:rsidRDefault="00310D7B" w:rsidP="009A6B70">
            <w:pPr>
              <w:jc w:val="center"/>
              <w:rPr>
                <w:rFonts w:ascii="Times New Roman" w:hAnsi="Times New Roman" w:cs="Times New Roman"/>
                <w:lang w:val="uk-UA"/>
              </w:rPr>
            </w:pPr>
          </w:p>
        </w:tc>
        <w:tc>
          <w:tcPr>
            <w:tcW w:w="1731" w:type="dxa"/>
            <w:vAlign w:val="center"/>
          </w:tcPr>
          <w:p w:rsidR="00310D7B" w:rsidRPr="00E334FF" w:rsidRDefault="00310D7B" w:rsidP="009A6B70">
            <w:pPr>
              <w:jc w:val="center"/>
              <w:rPr>
                <w:rFonts w:ascii="Times New Roman" w:hAnsi="Times New Roman" w:cs="Times New Roman"/>
                <w:lang w:val="uk-UA"/>
              </w:rPr>
            </w:pPr>
            <w:r w:rsidRPr="00105D25">
              <w:rPr>
                <w:rFonts w:ascii="Times New Roman" w:hAnsi="Times New Roman" w:cs="Times New Roman"/>
                <w:lang w:val="uk-UA"/>
              </w:rPr>
              <w:t>Журналістика</w:t>
            </w:r>
          </w:p>
        </w:tc>
        <w:tc>
          <w:tcPr>
            <w:tcW w:w="1668" w:type="dxa"/>
            <w:vAlign w:val="center"/>
          </w:tcPr>
          <w:p w:rsidR="00310D7B" w:rsidRPr="00154E6C" w:rsidRDefault="00310D7B" w:rsidP="009A6B70">
            <w:pPr>
              <w:jc w:val="center"/>
              <w:rPr>
                <w:rFonts w:ascii="Times New Roman" w:hAnsi="Times New Roman" w:cs="Times New Roman"/>
                <w:lang w:val="uk-UA"/>
              </w:rPr>
            </w:pPr>
            <w:r w:rsidRPr="00105D25">
              <w:rPr>
                <w:rFonts w:ascii="Times New Roman" w:hAnsi="Times New Roman" w:cs="Times New Roman"/>
                <w:lang w:val="uk-UA"/>
              </w:rPr>
              <w:t>Мультимедійність як визначна риса розвитку інтернет-журналістики (на основі місцевих ЗМІ)</w:t>
            </w:r>
          </w:p>
        </w:tc>
        <w:tc>
          <w:tcPr>
            <w:tcW w:w="1559" w:type="dxa"/>
            <w:vAlign w:val="center"/>
          </w:tcPr>
          <w:p w:rsidR="00310D7B" w:rsidRPr="00E334FF" w:rsidRDefault="001D3B6C" w:rsidP="00B84E8A">
            <w:pPr>
              <w:jc w:val="center"/>
              <w:rPr>
                <w:rFonts w:ascii="Times New Roman" w:hAnsi="Times New Roman" w:cs="Times New Roman"/>
                <w:lang w:val="uk-UA"/>
              </w:rPr>
            </w:pPr>
            <w:r>
              <w:rPr>
                <w:rFonts w:ascii="Times New Roman" w:hAnsi="Times New Roman" w:cs="Times New Roman"/>
                <w:lang w:val="uk-UA"/>
              </w:rPr>
              <w:t>Саєнко І.Г.</w:t>
            </w:r>
          </w:p>
        </w:tc>
      </w:tr>
      <w:tr w:rsidR="00310D7B" w:rsidRPr="00E334FF" w:rsidTr="00B84E8A">
        <w:tc>
          <w:tcPr>
            <w:tcW w:w="1652" w:type="dxa"/>
            <w:vAlign w:val="center"/>
          </w:tcPr>
          <w:p w:rsidR="00310D7B" w:rsidRPr="00105D25" w:rsidRDefault="00310D7B" w:rsidP="009A6B70">
            <w:pPr>
              <w:jc w:val="center"/>
              <w:rPr>
                <w:rFonts w:ascii="Times New Roman" w:hAnsi="Times New Roman" w:cs="Times New Roman"/>
                <w:lang w:val="uk-UA"/>
              </w:rPr>
            </w:pPr>
            <w:r w:rsidRPr="00310D7B">
              <w:rPr>
                <w:rFonts w:ascii="Times New Roman" w:hAnsi="Times New Roman" w:cs="Times New Roman"/>
                <w:lang w:val="uk-UA"/>
              </w:rPr>
              <w:t>Затуринська Анастасія</w:t>
            </w:r>
          </w:p>
        </w:tc>
        <w:tc>
          <w:tcPr>
            <w:tcW w:w="908" w:type="dxa"/>
            <w:vAlign w:val="center"/>
          </w:tcPr>
          <w:p w:rsidR="00310D7B" w:rsidRDefault="00310D7B" w:rsidP="009A6B70">
            <w:pPr>
              <w:jc w:val="center"/>
              <w:rPr>
                <w:rFonts w:ascii="Times New Roman" w:hAnsi="Times New Roman" w:cs="Times New Roman"/>
                <w:lang w:val="uk-UA"/>
              </w:rPr>
            </w:pPr>
            <w:r>
              <w:rPr>
                <w:rFonts w:ascii="Times New Roman" w:hAnsi="Times New Roman" w:cs="Times New Roman"/>
                <w:lang w:val="uk-UA"/>
              </w:rPr>
              <w:t>№5, 11</w:t>
            </w:r>
          </w:p>
        </w:tc>
        <w:tc>
          <w:tcPr>
            <w:tcW w:w="2122" w:type="dxa"/>
            <w:vMerge/>
            <w:vAlign w:val="center"/>
          </w:tcPr>
          <w:p w:rsidR="00310D7B" w:rsidRDefault="00310D7B" w:rsidP="009A6B70">
            <w:pPr>
              <w:jc w:val="center"/>
              <w:rPr>
                <w:rFonts w:ascii="Times New Roman" w:hAnsi="Times New Roman" w:cs="Times New Roman"/>
                <w:lang w:val="uk-UA"/>
              </w:rPr>
            </w:pPr>
          </w:p>
        </w:tc>
        <w:tc>
          <w:tcPr>
            <w:tcW w:w="1731" w:type="dxa"/>
            <w:vAlign w:val="center"/>
          </w:tcPr>
          <w:p w:rsidR="00310D7B" w:rsidRPr="00105D25" w:rsidRDefault="00310D7B" w:rsidP="009A6B70">
            <w:pPr>
              <w:jc w:val="center"/>
              <w:rPr>
                <w:rFonts w:ascii="Times New Roman" w:hAnsi="Times New Roman" w:cs="Times New Roman"/>
                <w:lang w:val="uk-UA"/>
              </w:rPr>
            </w:pPr>
            <w:r w:rsidRPr="00310D7B">
              <w:rPr>
                <w:rFonts w:ascii="Times New Roman" w:hAnsi="Times New Roman" w:cs="Times New Roman"/>
                <w:lang w:val="uk-UA"/>
              </w:rPr>
              <w:t>Журналістика</w:t>
            </w:r>
          </w:p>
        </w:tc>
        <w:tc>
          <w:tcPr>
            <w:tcW w:w="1668" w:type="dxa"/>
            <w:vAlign w:val="center"/>
          </w:tcPr>
          <w:p w:rsidR="00310D7B" w:rsidRPr="00105D25" w:rsidRDefault="00310D7B" w:rsidP="009A6B70">
            <w:pPr>
              <w:jc w:val="center"/>
              <w:rPr>
                <w:rFonts w:ascii="Times New Roman" w:hAnsi="Times New Roman" w:cs="Times New Roman"/>
                <w:lang w:val="uk-UA"/>
              </w:rPr>
            </w:pPr>
            <w:r w:rsidRPr="00310D7B">
              <w:rPr>
                <w:rFonts w:ascii="Times New Roman" w:hAnsi="Times New Roman" w:cs="Times New Roman"/>
                <w:lang w:val="uk-UA"/>
              </w:rPr>
              <w:t>Телебачення та інтернет як інструменти на шляху до вирішення екологічної проблеми</w:t>
            </w:r>
          </w:p>
        </w:tc>
        <w:tc>
          <w:tcPr>
            <w:tcW w:w="1559" w:type="dxa"/>
            <w:vAlign w:val="center"/>
          </w:tcPr>
          <w:p w:rsidR="00310D7B" w:rsidRPr="00E334FF" w:rsidRDefault="001D3B6C" w:rsidP="00B84E8A">
            <w:pPr>
              <w:jc w:val="center"/>
              <w:rPr>
                <w:rFonts w:ascii="Times New Roman" w:hAnsi="Times New Roman" w:cs="Times New Roman"/>
                <w:lang w:val="uk-UA"/>
              </w:rPr>
            </w:pPr>
            <w:r>
              <w:rPr>
                <w:rFonts w:ascii="Times New Roman" w:hAnsi="Times New Roman" w:cs="Times New Roman"/>
                <w:lang w:val="uk-UA"/>
              </w:rPr>
              <w:t>Грек І.М.</w:t>
            </w:r>
          </w:p>
        </w:tc>
      </w:tr>
      <w:tr w:rsidR="00C333D2" w:rsidRPr="00E334FF" w:rsidTr="00B84E8A">
        <w:tc>
          <w:tcPr>
            <w:tcW w:w="1652" w:type="dxa"/>
            <w:vAlign w:val="center"/>
          </w:tcPr>
          <w:p w:rsidR="00C333D2" w:rsidRPr="00E334FF" w:rsidRDefault="00C333D2" w:rsidP="00C333D2">
            <w:pPr>
              <w:jc w:val="center"/>
              <w:rPr>
                <w:rFonts w:ascii="Times New Roman" w:hAnsi="Times New Roman" w:cs="Times New Roman"/>
                <w:lang w:val="uk-UA"/>
              </w:rPr>
            </w:pPr>
            <w:bookmarkStart w:id="3" w:name="_Hlk43716367"/>
            <w:r w:rsidRPr="00310D7B">
              <w:rPr>
                <w:rFonts w:ascii="Times New Roman" w:hAnsi="Times New Roman" w:cs="Times New Roman"/>
                <w:lang w:val="uk-UA"/>
              </w:rPr>
              <w:t>Лошачкіна-Бойчук Надія</w:t>
            </w:r>
          </w:p>
        </w:tc>
        <w:tc>
          <w:tcPr>
            <w:tcW w:w="908" w:type="dxa"/>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w:t>
            </w:r>
            <w:r>
              <w:rPr>
                <w:rFonts w:ascii="Times New Roman" w:hAnsi="Times New Roman" w:cs="Times New Roman"/>
                <w:lang w:val="uk-UA"/>
              </w:rPr>
              <w:t>4</w:t>
            </w:r>
            <w:r w:rsidRPr="00E334FF">
              <w:rPr>
                <w:rFonts w:ascii="Times New Roman" w:hAnsi="Times New Roman" w:cs="Times New Roman"/>
                <w:lang w:val="uk-UA"/>
              </w:rPr>
              <w:t>, 1</w:t>
            </w:r>
            <w:r>
              <w:rPr>
                <w:rFonts w:ascii="Times New Roman" w:hAnsi="Times New Roman" w:cs="Times New Roman"/>
                <w:lang w:val="uk-UA"/>
              </w:rPr>
              <w:t>1</w:t>
            </w:r>
          </w:p>
        </w:tc>
        <w:tc>
          <w:tcPr>
            <w:tcW w:w="2122" w:type="dxa"/>
            <w:vMerge w:val="restart"/>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Історії</w:t>
            </w:r>
          </w:p>
        </w:tc>
        <w:tc>
          <w:tcPr>
            <w:tcW w:w="1731" w:type="dxa"/>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Історія України</w:t>
            </w:r>
          </w:p>
        </w:tc>
        <w:tc>
          <w:tcPr>
            <w:tcW w:w="1668" w:type="dxa"/>
            <w:vAlign w:val="center"/>
          </w:tcPr>
          <w:p w:rsidR="00C333D2" w:rsidRPr="00E334FF" w:rsidRDefault="00C333D2" w:rsidP="00C333D2">
            <w:pPr>
              <w:jc w:val="center"/>
              <w:rPr>
                <w:rFonts w:ascii="Times New Roman" w:hAnsi="Times New Roman" w:cs="Times New Roman"/>
                <w:lang w:val="uk-UA"/>
              </w:rPr>
            </w:pPr>
            <w:r w:rsidRPr="00310D7B">
              <w:rPr>
                <w:rFonts w:ascii="Times New Roman" w:hAnsi="Times New Roman" w:cs="Times New Roman"/>
                <w:lang w:val="uk-UA"/>
              </w:rPr>
              <w:t>Внутрішня політика Президента України В.А. Ющенка</w:t>
            </w:r>
          </w:p>
        </w:tc>
        <w:tc>
          <w:tcPr>
            <w:tcW w:w="1559" w:type="dxa"/>
            <w:vAlign w:val="center"/>
          </w:tcPr>
          <w:p w:rsidR="00C333D2" w:rsidRPr="00E334FF" w:rsidRDefault="001D3B6C" w:rsidP="00C333D2">
            <w:pPr>
              <w:jc w:val="center"/>
              <w:rPr>
                <w:rFonts w:ascii="Times New Roman" w:hAnsi="Times New Roman" w:cs="Times New Roman"/>
                <w:lang w:val="uk-UA"/>
              </w:rPr>
            </w:pPr>
            <w:r>
              <w:rPr>
                <w:rFonts w:ascii="Times New Roman" w:hAnsi="Times New Roman" w:cs="Times New Roman"/>
                <w:lang w:val="uk-UA"/>
              </w:rPr>
              <w:t>Костиря Д.В.</w:t>
            </w:r>
          </w:p>
        </w:tc>
      </w:tr>
      <w:bookmarkEnd w:id="3"/>
      <w:tr w:rsidR="00C333D2" w:rsidRPr="00E334FF" w:rsidTr="00B84E8A">
        <w:tc>
          <w:tcPr>
            <w:tcW w:w="1652"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Зяблов Артем</w:t>
            </w:r>
          </w:p>
        </w:tc>
        <w:tc>
          <w:tcPr>
            <w:tcW w:w="908" w:type="dxa"/>
            <w:vAlign w:val="center"/>
          </w:tcPr>
          <w:p w:rsidR="00C333D2" w:rsidRPr="00E334FF" w:rsidRDefault="00C333D2" w:rsidP="00C333D2">
            <w:pPr>
              <w:jc w:val="center"/>
              <w:rPr>
                <w:rFonts w:ascii="Times New Roman" w:hAnsi="Times New Roman" w:cs="Times New Roman"/>
                <w:lang w:val="uk-UA"/>
              </w:rPr>
            </w:pPr>
            <w:r>
              <w:rPr>
                <w:rFonts w:ascii="Times New Roman" w:hAnsi="Times New Roman" w:cs="Times New Roman"/>
                <w:lang w:val="uk-UA"/>
              </w:rPr>
              <w:t xml:space="preserve">ЦДТ, </w:t>
            </w:r>
            <w:r w:rsidRPr="00E334FF">
              <w:rPr>
                <w:rFonts w:ascii="Times New Roman" w:hAnsi="Times New Roman" w:cs="Times New Roman"/>
                <w:lang w:val="uk-UA"/>
              </w:rPr>
              <w:t>№</w:t>
            </w:r>
            <w:r>
              <w:rPr>
                <w:rFonts w:ascii="Times New Roman" w:hAnsi="Times New Roman" w:cs="Times New Roman"/>
                <w:lang w:val="uk-UA"/>
              </w:rPr>
              <w:t>2</w:t>
            </w:r>
            <w:r w:rsidRPr="00E334FF">
              <w:rPr>
                <w:rFonts w:ascii="Times New Roman" w:hAnsi="Times New Roman" w:cs="Times New Roman"/>
                <w:lang w:val="uk-UA"/>
              </w:rPr>
              <w:t>, 11</w:t>
            </w:r>
          </w:p>
        </w:tc>
        <w:tc>
          <w:tcPr>
            <w:tcW w:w="2122" w:type="dxa"/>
            <w:vMerge/>
            <w:vAlign w:val="center"/>
          </w:tcPr>
          <w:p w:rsidR="00C333D2" w:rsidRPr="00E334FF" w:rsidRDefault="00C333D2" w:rsidP="00C333D2">
            <w:pPr>
              <w:jc w:val="center"/>
              <w:rPr>
                <w:rFonts w:ascii="Times New Roman" w:hAnsi="Times New Roman" w:cs="Times New Roman"/>
                <w:lang w:val="uk-UA"/>
              </w:rPr>
            </w:pPr>
          </w:p>
        </w:tc>
        <w:tc>
          <w:tcPr>
            <w:tcW w:w="1731" w:type="dxa"/>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Історичне краєзнавство</w:t>
            </w:r>
          </w:p>
        </w:tc>
        <w:tc>
          <w:tcPr>
            <w:tcW w:w="1668"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Вплив процесу декомунізації  на топоніміку міста Каховка</w:t>
            </w:r>
          </w:p>
        </w:tc>
        <w:tc>
          <w:tcPr>
            <w:tcW w:w="1559" w:type="dxa"/>
            <w:vAlign w:val="center"/>
          </w:tcPr>
          <w:p w:rsidR="00C333D2" w:rsidRPr="00E334FF" w:rsidRDefault="00C63FEA" w:rsidP="00C333D2">
            <w:pPr>
              <w:jc w:val="center"/>
              <w:rPr>
                <w:rFonts w:ascii="Times New Roman" w:hAnsi="Times New Roman" w:cs="Times New Roman"/>
                <w:lang w:val="uk-UA"/>
              </w:rPr>
            </w:pPr>
            <w:r>
              <w:rPr>
                <w:rFonts w:ascii="Times New Roman" w:hAnsi="Times New Roman" w:cs="Times New Roman"/>
                <w:lang w:val="uk-UA"/>
              </w:rPr>
              <w:t>Зубкова Т.П.</w:t>
            </w:r>
          </w:p>
        </w:tc>
      </w:tr>
    </w:tbl>
    <w:p w:rsidR="00C333D2" w:rsidRDefault="00C333D2"/>
    <w:p w:rsidR="00C333D2" w:rsidRDefault="00C333D2">
      <w:r>
        <w:br/>
      </w:r>
    </w:p>
    <w:p w:rsidR="00C333D2" w:rsidRDefault="00C333D2">
      <w:r>
        <w:br w:type="page"/>
      </w:r>
    </w:p>
    <w:p w:rsidR="00E334FF" w:rsidRPr="00C333D2" w:rsidRDefault="00E334FF">
      <w:pPr>
        <w:rPr>
          <w:vanish/>
          <w:specVanish/>
        </w:rPr>
      </w:pPr>
    </w:p>
    <w:tbl>
      <w:tblPr>
        <w:tblStyle w:val="a3"/>
        <w:tblW w:w="9640" w:type="dxa"/>
        <w:tblInd w:w="-176" w:type="dxa"/>
        <w:tblLayout w:type="fixed"/>
        <w:tblCellMar>
          <w:left w:w="57" w:type="dxa"/>
        </w:tblCellMar>
        <w:tblLook w:val="04A0" w:firstRow="1" w:lastRow="0" w:firstColumn="1" w:lastColumn="0" w:noHBand="0" w:noVBand="1"/>
      </w:tblPr>
      <w:tblGrid>
        <w:gridCol w:w="1367"/>
        <w:gridCol w:w="993"/>
        <w:gridCol w:w="1417"/>
        <w:gridCol w:w="2126"/>
        <w:gridCol w:w="2178"/>
        <w:gridCol w:w="1559"/>
      </w:tblGrid>
      <w:tr w:rsidR="003E6E47" w:rsidRPr="00E334FF" w:rsidTr="007F431F">
        <w:tc>
          <w:tcPr>
            <w:tcW w:w="1367" w:type="dxa"/>
            <w:vAlign w:val="center"/>
          </w:tcPr>
          <w:p w:rsidR="00BB0CDB" w:rsidRPr="00E334FF" w:rsidRDefault="00BB0CDB" w:rsidP="00BB0CDB">
            <w:pPr>
              <w:jc w:val="center"/>
              <w:rPr>
                <w:rFonts w:ascii="Times New Roman" w:hAnsi="Times New Roman" w:cs="Times New Roman"/>
                <w:b/>
                <w:lang w:val="uk-UA"/>
              </w:rPr>
            </w:pPr>
            <w:r w:rsidRPr="00E334FF">
              <w:rPr>
                <w:rFonts w:ascii="Times New Roman" w:hAnsi="Times New Roman" w:cs="Times New Roman"/>
                <w:b/>
                <w:lang w:val="uk-UA"/>
              </w:rPr>
              <w:t>Прізвище, ім’я</w:t>
            </w:r>
          </w:p>
        </w:tc>
        <w:tc>
          <w:tcPr>
            <w:tcW w:w="993" w:type="dxa"/>
            <w:vAlign w:val="center"/>
          </w:tcPr>
          <w:p w:rsidR="00BB0CDB" w:rsidRPr="00E334FF" w:rsidRDefault="00247E55" w:rsidP="00BB0CDB">
            <w:pPr>
              <w:jc w:val="center"/>
              <w:rPr>
                <w:rFonts w:ascii="Times New Roman" w:hAnsi="Times New Roman" w:cs="Times New Roman"/>
                <w:b/>
                <w:lang w:val="uk-UA"/>
              </w:rPr>
            </w:pPr>
            <w:r w:rsidRPr="00E334FF">
              <w:rPr>
                <w:rFonts w:ascii="Times New Roman" w:hAnsi="Times New Roman" w:cs="Times New Roman"/>
                <w:b/>
                <w:lang w:val="uk-UA"/>
              </w:rPr>
              <w:t>ЗОШ</w:t>
            </w:r>
            <w:r w:rsidR="00BB0CDB" w:rsidRPr="00E334FF">
              <w:rPr>
                <w:rFonts w:ascii="Times New Roman" w:hAnsi="Times New Roman" w:cs="Times New Roman"/>
                <w:b/>
                <w:lang w:val="uk-UA"/>
              </w:rPr>
              <w:t>, клас</w:t>
            </w:r>
          </w:p>
        </w:tc>
        <w:tc>
          <w:tcPr>
            <w:tcW w:w="1417" w:type="dxa"/>
            <w:vAlign w:val="center"/>
          </w:tcPr>
          <w:p w:rsidR="00BB0CDB" w:rsidRPr="00E334FF" w:rsidRDefault="00BB0CDB" w:rsidP="00BB0CDB">
            <w:pPr>
              <w:jc w:val="center"/>
              <w:rPr>
                <w:rFonts w:ascii="Times New Roman" w:hAnsi="Times New Roman" w:cs="Times New Roman"/>
                <w:b/>
                <w:lang w:val="uk-UA"/>
              </w:rPr>
            </w:pPr>
            <w:r w:rsidRPr="00E334FF">
              <w:rPr>
                <w:rFonts w:ascii="Times New Roman" w:hAnsi="Times New Roman" w:cs="Times New Roman"/>
                <w:b/>
                <w:lang w:val="uk-UA"/>
              </w:rPr>
              <w:t>Відділення</w:t>
            </w:r>
          </w:p>
        </w:tc>
        <w:tc>
          <w:tcPr>
            <w:tcW w:w="2126" w:type="dxa"/>
            <w:vAlign w:val="center"/>
          </w:tcPr>
          <w:p w:rsidR="00BB0CDB" w:rsidRPr="00E334FF" w:rsidRDefault="00BB0CDB" w:rsidP="00BB0CDB">
            <w:pPr>
              <w:jc w:val="center"/>
              <w:rPr>
                <w:rFonts w:ascii="Times New Roman" w:hAnsi="Times New Roman" w:cs="Times New Roman"/>
                <w:b/>
                <w:lang w:val="uk-UA"/>
              </w:rPr>
            </w:pPr>
            <w:r w:rsidRPr="00E334FF">
              <w:rPr>
                <w:rFonts w:ascii="Times New Roman" w:hAnsi="Times New Roman" w:cs="Times New Roman"/>
                <w:b/>
                <w:lang w:val="uk-UA"/>
              </w:rPr>
              <w:t>Секція</w:t>
            </w:r>
          </w:p>
        </w:tc>
        <w:tc>
          <w:tcPr>
            <w:tcW w:w="2178" w:type="dxa"/>
            <w:vAlign w:val="center"/>
          </w:tcPr>
          <w:p w:rsidR="00BB0CDB" w:rsidRPr="00E334FF" w:rsidRDefault="00BB0CDB" w:rsidP="00BB0CDB">
            <w:pPr>
              <w:jc w:val="center"/>
              <w:rPr>
                <w:rFonts w:ascii="Times New Roman" w:hAnsi="Times New Roman" w:cs="Times New Roman"/>
                <w:b/>
                <w:lang w:val="uk-UA"/>
              </w:rPr>
            </w:pPr>
            <w:r w:rsidRPr="00E334FF">
              <w:rPr>
                <w:rFonts w:ascii="Times New Roman" w:hAnsi="Times New Roman" w:cs="Times New Roman"/>
                <w:b/>
                <w:lang w:val="uk-UA"/>
              </w:rPr>
              <w:t>Тема</w:t>
            </w:r>
          </w:p>
        </w:tc>
        <w:tc>
          <w:tcPr>
            <w:tcW w:w="1559" w:type="dxa"/>
          </w:tcPr>
          <w:p w:rsidR="00BB0CDB" w:rsidRPr="00E334FF" w:rsidRDefault="00BB0CDB" w:rsidP="00BB0CDB">
            <w:pPr>
              <w:jc w:val="center"/>
              <w:rPr>
                <w:rFonts w:ascii="Times New Roman" w:hAnsi="Times New Roman" w:cs="Times New Roman"/>
                <w:b/>
                <w:lang w:val="uk-UA"/>
              </w:rPr>
            </w:pPr>
            <w:r w:rsidRPr="00E334FF">
              <w:rPr>
                <w:rFonts w:ascii="Times New Roman" w:hAnsi="Times New Roman" w:cs="Times New Roman"/>
                <w:b/>
                <w:lang w:val="uk-UA"/>
              </w:rPr>
              <w:t>Науковий керівник</w:t>
            </w:r>
          </w:p>
        </w:tc>
      </w:tr>
      <w:tr w:rsidR="00C333D2" w:rsidRPr="00E334FF" w:rsidTr="007F431F">
        <w:tc>
          <w:tcPr>
            <w:tcW w:w="1367" w:type="dxa"/>
            <w:vAlign w:val="center"/>
          </w:tcPr>
          <w:p w:rsidR="00C333D2" w:rsidRPr="00E334FF" w:rsidRDefault="00C333D2" w:rsidP="00C333D2">
            <w:pPr>
              <w:jc w:val="center"/>
              <w:rPr>
                <w:rFonts w:ascii="Times New Roman" w:hAnsi="Times New Roman" w:cs="Times New Roman"/>
                <w:lang w:val="uk-UA"/>
              </w:rPr>
            </w:pPr>
            <w:r>
              <w:rPr>
                <w:rFonts w:ascii="Times New Roman" w:hAnsi="Times New Roman" w:cs="Times New Roman"/>
                <w:lang w:val="uk-UA"/>
              </w:rPr>
              <w:t>Дух Оксана</w:t>
            </w:r>
          </w:p>
        </w:tc>
        <w:tc>
          <w:tcPr>
            <w:tcW w:w="993" w:type="dxa"/>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w:t>
            </w:r>
            <w:r>
              <w:rPr>
                <w:rFonts w:ascii="Times New Roman" w:hAnsi="Times New Roman" w:cs="Times New Roman"/>
                <w:lang w:val="uk-UA"/>
              </w:rPr>
              <w:t>1</w:t>
            </w:r>
            <w:r w:rsidRPr="00E334FF">
              <w:rPr>
                <w:rFonts w:ascii="Times New Roman" w:hAnsi="Times New Roman" w:cs="Times New Roman"/>
                <w:lang w:val="uk-UA"/>
              </w:rPr>
              <w:t>, 11</w:t>
            </w:r>
          </w:p>
        </w:tc>
        <w:tc>
          <w:tcPr>
            <w:tcW w:w="1417" w:type="dxa"/>
            <w:vMerge w:val="restart"/>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Наук про Землю</w:t>
            </w:r>
          </w:p>
        </w:tc>
        <w:tc>
          <w:tcPr>
            <w:tcW w:w="2126" w:type="dxa"/>
            <w:vAlign w:val="center"/>
          </w:tcPr>
          <w:p w:rsidR="00C333D2" w:rsidRPr="00E334FF" w:rsidRDefault="00C333D2" w:rsidP="00C333D2">
            <w:pPr>
              <w:jc w:val="center"/>
              <w:rPr>
                <w:rFonts w:ascii="Times New Roman" w:hAnsi="Times New Roman" w:cs="Times New Roman"/>
                <w:lang w:val="uk-UA"/>
              </w:rPr>
            </w:pPr>
            <w:r>
              <w:rPr>
                <w:rFonts w:ascii="Times New Roman" w:hAnsi="Times New Roman" w:cs="Times New Roman"/>
                <w:lang w:val="uk-UA"/>
              </w:rPr>
              <w:t>Гідрологія</w:t>
            </w:r>
          </w:p>
        </w:tc>
        <w:tc>
          <w:tcPr>
            <w:tcW w:w="2178"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Каховська ГЕС</w:t>
            </w:r>
            <w:r>
              <w:rPr>
                <w:rFonts w:ascii="Times New Roman" w:hAnsi="Times New Roman" w:cs="Times New Roman"/>
                <w:lang w:val="uk-UA"/>
              </w:rPr>
              <w:t>-</w:t>
            </w:r>
            <w:r w:rsidRPr="00113AD2">
              <w:rPr>
                <w:rFonts w:ascii="Times New Roman" w:hAnsi="Times New Roman" w:cs="Times New Roman"/>
                <w:lang w:val="uk-UA"/>
              </w:rPr>
              <w:t>2: перспективи та проблеми побудови</w:t>
            </w:r>
          </w:p>
        </w:tc>
        <w:tc>
          <w:tcPr>
            <w:tcW w:w="1559" w:type="dxa"/>
            <w:vAlign w:val="center"/>
          </w:tcPr>
          <w:p w:rsidR="00C333D2" w:rsidRPr="00E334FF" w:rsidRDefault="00C63FEA" w:rsidP="00C333D2">
            <w:pPr>
              <w:jc w:val="center"/>
              <w:rPr>
                <w:rFonts w:ascii="Times New Roman" w:hAnsi="Times New Roman" w:cs="Times New Roman"/>
                <w:lang w:val="uk-UA"/>
              </w:rPr>
            </w:pPr>
            <w:r>
              <w:rPr>
                <w:rFonts w:ascii="Times New Roman" w:hAnsi="Times New Roman" w:cs="Times New Roman"/>
                <w:lang w:val="uk-UA"/>
              </w:rPr>
              <w:t>Крето О.В.</w:t>
            </w:r>
          </w:p>
        </w:tc>
      </w:tr>
      <w:tr w:rsidR="00C333D2" w:rsidRPr="001E1FD8" w:rsidTr="007F431F">
        <w:tc>
          <w:tcPr>
            <w:tcW w:w="1367"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Срібний Едуард</w:t>
            </w:r>
          </w:p>
        </w:tc>
        <w:tc>
          <w:tcPr>
            <w:tcW w:w="993" w:type="dxa"/>
            <w:vAlign w:val="center"/>
          </w:tcPr>
          <w:p w:rsidR="00C333D2" w:rsidRPr="00E334FF" w:rsidRDefault="00C333D2" w:rsidP="00C333D2">
            <w:pPr>
              <w:jc w:val="center"/>
              <w:rPr>
                <w:rFonts w:ascii="Times New Roman" w:hAnsi="Times New Roman" w:cs="Times New Roman"/>
                <w:lang w:val="uk-UA"/>
              </w:rPr>
            </w:pPr>
            <w:r w:rsidRPr="00E334FF">
              <w:rPr>
                <w:rFonts w:ascii="Times New Roman" w:hAnsi="Times New Roman" w:cs="Times New Roman"/>
                <w:lang w:val="uk-UA"/>
              </w:rPr>
              <w:t>№</w:t>
            </w:r>
            <w:r>
              <w:rPr>
                <w:rFonts w:ascii="Times New Roman" w:hAnsi="Times New Roman" w:cs="Times New Roman"/>
                <w:lang w:val="uk-UA"/>
              </w:rPr>
              <w:t>2</w:t>
            </w:r>
            <w:r w:rsidRPr="00E334FF">
              <w:rPr>
                <w:rFonts w:ascii="Times New Roman" w:hAnsi="Times New Roman" w:cs="Times New Roman"/>
                <w:lang w:val="uk-UA"/>
              </w:rPr>
              <w:t xml:space="preserve">, </w:t>
            </w:r>
            <w:r>
              <w:rPr>
                <w:rFonts w:ascii="Times New Roman" w:hAnsi="Times New Roman" w:cs="Times New Roman"/>
                <w:lang w:val="uk-UA"/>
              </w:rPr>
              <w:t>11</w:t>
            </w:r>
          </w:p>
        </w:tc>
        <w:tc>
          <w:tcPr>
            <w:tcW w:w="1417" w:type="dxa"/>
            <w:vMerge/>
            <w:vAlign w:val="center"/>
          </w:tcPr>
          <w:p w:rsidR="00C333D2" w:rsidRPr="00E334FF" w:rsidRDefault="00C333D2" w:rsidP="00C333D2">
            <w:pPr>
              <w:jc w:val="center"/>
              <w:rPr>
                <w:rFonts w:ascii="Times New Roman" w:hAnsi="Times New Roman" w:cs="Times New Roman"/>
                <w:lang w:val="uk-UA"/>
              </w:rPr>
            </w:pPr>
          </w:p>
        </w:tc>
        <w:tc>
          <w:tcPr>
            <w:tcW w:w="2126"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Географія та ландшафтознавство</w:t>
            </w:r>
          </w:p>
        </w:tc>
        <w:tc>
          <w:tcPr>
            <w:tcW w:w="2178"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Імідж міста Каховка як інноваційний шлях підвищення його привабливості</w:t>
            </w:r>
          </w:p>
        </w:tc>
        <w:tc>
          <w:tcPr>
            <w:tcW w:w="1559" w:type="dxa"/>
            <w:vAlign w:val="center"/>
          </w:tcPr>
          <w:p w:rsidR="00C333D2" w:rsidRPr="00E334FF" w:rsidRDefault="00DF3923" w:rsidP="00C333D2">
            <w:pPr>
              <w:spacing w:before="100" w:beforeAutospacing="1" w:after="100" w:afterAutospacing="1"/>
              <w:jc w:val="center"/>
              <w:rPr>
                <w:rFonts w:ascii="Times New Roman" w:hAnsi="Times New Roman" w:cs="Times New Roman"/>
                <w:lang w:val="uk-UA"/>
              </w:rPr>
            </w:pPr>
            <w:r>
              <w:rPr>
                <w:rFonts w:ascii="Times New Roman" w:hAnsi="Times New Roman" w:cs="Times New Roman"/>
                <w:lang w:val="uk-UA"/>
              </w:rPr>
              <w:t>Трапезнікова О.В.</w:t>
            </w:r>
          </w:p>
        </w:tc>
      </w:tr>
      <w:tr w:rsidR="00C333D2" w:rsidRPr="00E334FF" w:rsidTr="007F431F">
        <w:tc>
          <w:tcPr>
            <w:tcW w:w="1367"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Безрукава Марія</w:t>
            </w:r>
          </w:p>
        </w:tc>
        <w:tc>
          <w:tcPr>
            <w:tcW w:w="993" w:type="dxa"/>
            <w:vAlign w:val="center"/>
          </w:tcPr>
          <w:p w:rsidR="00C333D2" w:rsidRPr="00E334FF" w:rsidRDefault="00C333D2" w:rsidP="00C333D2">
            <w:pPr>
              <w:jc w:val="center"/>
              <w:rPr>
                <w:rFonts w:ascii="Times New Roman" w:hAnsi="Times New Roman" w:cs="Times New Roman"/>
                <w:lang w:val="uk-UA"/>
              </w:rPr>
            </w:pPr>
            <w:r>
              <w:rPr>
                <w:rFonts w:ascii="Times New Roman" w:hAnsi="Times New Roman" w:cs="Times New Roman"/>
                <w:lang w:val="uk-UA"/>
              </w:rPr>
              <w:t>№1</w:t>
            </w:r>
            <w:r w:rsidRPr="00E334FF">
              <w:rPr>
                <w:rFonts w:ascii="Times New Roman" w:hAnsi="Times New Roman" w:cs="Times New Roman"/>
                <w:lang w:val="uk-UA"/>
              </w:rPr>
              <w:t xml:space="preserve">, </w:t>
            </w:r>
            <w:r>
              <w:rPr>
                <w:rFonts w:ascii="Times New Roman" w:hAnsi="Times New Roman" w:cs="Times New Roman"/>
                <w:lang w:val="uk-UA"/>
              </w:rPr>
              <w:t>9</w:t>
            </w:r>
          </w:p>
        </w:tc>
        <w:tc>
          <w:tcPr>
            <w:tcW w:w="1417" w:type="dxa"/>
            <w:vMerge w:val="restart"/>
            <w:vAlign w:val="center"/>
          </w:tcPr>
          <w:p w:rsidR="00C333D2" w:rsidRPr="00E334FF" w:rsidRDefault="00C333D2" w:rsidP="00C333D2">
            <w:pPr>
              <w:jc w:val="center"/>
              <w:rPr>
                <w:rFonts w:ascii="Times New Roman" w:hAnsi="Times New Roman" w:cs="Times New Roman"/>
                <w:lang w:val="uk-UA"/>
              </w:rPr>
            </w:pPr>
            <w:r>
              <w:rPr>
                <w:rFonts w:ascii="Times New Roman" w:hAnsi="Times New Roman" w:cs="Times New Roman"/>
                <w:lang w:val="uk-UA"/>
              </w:rPr>
              <w:t>Математики</w:t>
            </w:r>
          </w:p>
        </w:tc>
        <w:tc>
          <w:tcPr>
            <w:tcW w:w="2126"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Прикладна математика</w:t>
            </w:r>
          </w:p>
        </w:tc>
        <w:tc>
          <w:tcPr>
            <w:tcW w:w="2178" w:type="dxa"/>
            <w:vAlign w:val="center"/>
          </w:tcPr>
          <w:p w:rsidR="00C333D2" w:rsidRPr="00E334FF" w:rsidRDefault="00C333D2" w:rsidP="00C333D2">
            <w:pPr>
              <w:jc w:val="center"/>
              <w:rPr>
                <w:rFonts w:ascii="Times New Roman" w:hAnsi="Times New Roman" w:cs="Times New Roman"/>
                <w:lang w:val="uk-UA"/>
              </w:rPr>
            </w:pPr>
            <w:r w:rsidRPr="00113AD2">
              <w:rPr>
                <w:rFonts w:ascii="Times New Roman" w:hAnsi="Times New Roman" w:cs="Times New Roman"/>
                <w:lang w:val="uk-UA"/>
              </w:rPr>
              <w:t>Деякі застосування набору Салема-Спенсера</w:t>
            </w:r>
          </w:p>
        </w:tc>
        <w:tc>
          <w:tcPr>
            <w:tcW w:w="1559" w:type="dxa"/>
            <w:vAlign w:val="center"/>
          </w:tcPr>
          <w:p w:rsidR="00C333D2" w:rsidRPr="00E334FF" w:rsidRDefault="00D33F21" w:rsidP="00C333D2">
            <w:pPr>
              <w:jc w:val="center"/>
              <w:rPr>
                <w:rFonts w:ascii="Times New Roman" w:hAnsi="Times New Roman" w:cs="Times New Roman"/>
                <w:lang w:val="uk-UA"/>
              </w:rPr>
            </w:pPr>
            <w:r>
              <w:rPr>
                <w:rFonts w:ascii="Times New Roman" w:hAnsi="Times New Roman" w:cs="Times New Roman"/>
                <w:lang w:val="uk-UA"/>
              </w:rPr>
              <w:t>Остащенко О.П.</w:t>
            </w:r>
          </w:p>
        </w:tc>
      </w:tr>
      <w:tr w:rsidR="00C333D2" w:rsidRPr="00B856EF" w:rsidTr="007F431F">
        <w:tc>
          <w:tcPr>
            <w:tcW w:w="1367" w:type="dxa"/>
            <w:vAlign w:val="center"/>
          </w:tcPr>
          <w:p w:rsidR="00C333D2" w:rsidRPr="00113AD2" w:rsidRDefault="00C333D2" w:rsidP="007F431F">
            <w:pPr>
              <w:jc w:val="center"/>
              <w:rPr>
                <w:rFonts w:ascii="Times New Roman" w:hAnsi="Times New Roman" w:cs="Times New Roman"/>
                <w:lang w:val="uk-UA"/>
              </w:rPr>
            </w:pPr>
            <w:r w:rsidRPr="00113AD2">
              <w:rPr>
                <w:rFonts w:ascii="Times New Roman" w:hAnsi="Times New Roman" w:cs="Times New Roman"/>
                <w:lang w:val="uk-UA"/>
              </w:rPr>
              <w:t>Кефа Володимир</w:t>
            </w:r>
          </w:p>
        </w:tc>
        <w:tc>
          <w:tcPr>
            <w:tcW w:w="993" w:type="dxa"/>
            <w:vAlign w:val="center"/>
          </w:tcPr>
          <w:p w:rsidR="00C333D2" w:rsidRDefault="00C333D2" w:rsidP="007F431F">
            <w:pPr>
              <w:jc w:val="center"/>
              <w:rPr>
                <w:rFonts w:ascii="Times New Roman" w:hAnsi="Times New Roman" w:cs="Times New Roman"/>
                <w:lang w:val="uk-UA"/>
              </w:rPr>
            </w:pPr>
            <w:r>
              <w:rPr>
                <w:rFonts w:ascii="Times New Roman" w:hAnsi="Times New Roman" w:cs="Times New Roman"/>
                <w:lang w:val="uk-UA"/>
              </w:rPr>
              <w:t>№1, 10</w:t>
            </w:r>
          </w:p>
        </w:tc>
        <w:tc>
          <w:tcPr>
            <w:tcW w:w="1417" w:type="dxa"/>
            <w:vMerge/>
            <w:vAlign w:val="center"/>
          </w:tcPr>
          <w:p w:rsidR="00C333D2" w:rsidRDefault="00C333D2" w:rsidP="007F431F">
            <w:pPr>
              <w:jc w:val="center"/>
              <w:rPr>
                <w:rFonts w:ascii="Times New Roman" w:hAnsi="Times New Roman" w:cs="Times New Roman"/>
                <w:lang w:val="uk-UA"/>
              </w:rPr>
            </w:pPr>
          </w:p>
        </w:tc>
        <w:tc>
          <w:tcPr>
            <w:tcW w:w="2126" w:type="dxa"/>
            <w:vAlign w:val="center"/>
          </w:tcPr>
          <w:p w:rsidR="00C333D2" w:rsidRPr="00113AD2" w:rsidRDefault="00C333D2" w:rsidP="007F431F">
            <w:pPr>
              <w:jc w:val="center"/>
              <w:rPr>
                <w:rFonts w:ascii="Times New Roman" w:hAnsi="Times New Roman" w:cs="Times New Roman"/>
                <w:lang w:val="uk-UA"/>
              </w:rPr>
            </w:pPr>
            <w:r w:rsidRPr="00113AD2">
              <w:rPr>
                <w:rFonts w:ascii="Times New Roman" w:hAnsi="Times New Roman" w:cs="Times New Roman"/>
                <w:lang w:val="uk-UA"/>
              </w:rPr>
              <w:t>Прикладна математика</w:t>
            </w:r>
          </w:p>
        </w:tc>
        <w:tc>
          <w:tcPr>
            <w:tcW w:w="2178" w:type="dxa"/>
            <w:vAlign w:val="center"/>
          </w:tcPr>
          <w:p w:rsidR="00C333D2" w:rsidRPr="00113AD2" w:rsidRDefault="00C333D2" w:rsidP="007F431F">
            <w:pPr>
              <w:jc w:val="center"/>
              <w:rPr>
                <w:rFonts w:ascii="Times New Roman" w:hAnsi="Times New Roman" w:cs="Times New Roman"/>
                <w:lang w:val="uk-UA"/>
              </w:rPr>
            </w:pPr>
            <w:r w:rsidRPr="00113AD2">
              <w:rPr>
                <w:rFonts w:ascii="Times New Roman" w:hAnsi="Times New Roman" w:cs="Times New Roman"/>
                <w:lang w:val="uk-UA"/>
              </w:rPr>
              <w:t>Евклідова геометрія</w:t>
            </w:r>
          </w:p>
        </w:tc>
        <w:tc>
          <w:tcPr>
            <w:tcW w:w="1559" w:type="dxa"/>
            <w:vAlign w:val="center"/>
          </w:tcPr>
          <w:p w:rsidR="00C333D2" w:rsidRPr="00E334FF" w:rsidRDefault="00D33F21" w:rsidP="00411CEE">
            <w:pPr>
              <w:jc w:val="center"/>
              <w:rPr>
                <w:rFonts w:ascii="Times New Roman" w:hAnsi="Times New Roman" w:cs="Times New Roman"/>
                <w:lang w:val="uk-UA"/>
              </w:rPr>
            </w:pPr>
            <w:r>
              <w:rPr>
                <w:rFonts w:ascii="Times New Roman" w:hAnsi="Times New Roman" w:cs="Times New Roman"/>
                <w:lang w:val="uk-UA"/>
              </w:rPr>
              <w:t>Теслюк Л.</w:t>
            </w:r>
            <w:r w:rsidR="00B856EF">
              <w:rPr>
                <w:rFonts w:ascii="Times New Roman" w:hAnsi="Times New Roman" w:cs="Times New Roman"/>
                <w:lang w:val="uk-UA"/>
              </w:rPr>
              <w:t xml:space="preserve"> </w:t>
            </w:r>
            <w:r w:rsidR="00411CEE">
              <w:rPr>
                <w:rFonts w:ascii="Times New Roman" w:hAnsi="Times New Roman" w:cs="Times New Roman"/>
                <w:lang w:val="uk-UA"/>
              </w:rPr>
              <w:t>В</w:t>
            </w:r>
            <w:r w:rsidR="00B856EF">
              <w:rPr>
                <w:rFonts w:ascii="Times New Roman" w:hAnsi="Times New Roman" w:cs="Times New Roman"/>
                <w:lang w:val="uk-UA"/>
              </w:rPr>
              <w:t>.</w:t>
            </w:r>
          </w:p>
        </w:tc>
      </w:tr>
      <w:tr w:rsidR="007F431F" w:rsidRPr="001E1FD8" w:rsidTr="007F431F">
        <w:tblPrEx>
          <w:tblCellMar>
            <w:left w:w="108" w:type="dxa"/>
          </w:tblCellMar>
        </w:tblPrEx>
        <w:tc>
          <w:tcPr>
            <w:tcW w:w="1367"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Осіння Дарина</w:t>
            </w:r>
          </w:p>
        </w:tc>
        <w:tc>
          <w:tcPr>
            <w:tcW w:w="993"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№1, 10</w:t>
            </w:r>
          </w:p>
        </w:tc>
        <w:tc>
          <w:tcPr>
            <w:tcW w:w="1417" w:type="dxa"/>
            <w:vMerge w:val="restart"/>
            <w:vAlign w:val="center"/>
          </w:tcPr>
          <w:p w:rsidR="001E5B1F" w:rsidRPr="00E334FF" w:rsidRDefault="001E5B1F" w:rsidP="007F431F">
            <w:pPr>
              <w:jc w:val="center"/>
              <w:rPr>
                <w:rFonts w:ascii="Times New Roman" w:hAnsi="Times New Roman" w:cs="Times New Roman"/>
                <w:lang w:val="uk-UA"/>
              </w:rPr>
            </w:pPr>
            <w:r>
              <w:rPr>
                <w:rFonts w:ascii="Times New Roman" w:hAnsi="Times New Roman" w:cs="Times New Roman"/>
                <w:lang w:val="uk-UA"/>
              </w:rPr>
              <w:t>Хімії та біології</w:t>
            </w:r>
          </w:p>
        </w:tc>
        <w:tc>
          <w:tcPr>
            <w:tcW w:w="2126"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Медицина</w:t>
            </w:r>
          </w:p>
        </w:tc>
        <w:tc>
          <w:tcPr>
            <w:tcW w:w="2178"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Сон, сновидіння і їх зв’язок з біоритмами організму</w:t>
            </w:r>
          </w:p>
        </w:tc>
        <w:tc>
          <w:tcPr>
            <w:tcW w:w="1559" w:type="dxa"/>
            <w:vAlign w:val="center"/>
          </w:tcPr>
          <w:p w:rsidR="001E5B1F" w:rsidRPr="00E334FF" w:rsidRDefault="00B856EF">
            <w:pPr>
              <w:rPr>
                <w:rFonts w:ascii="Times New Roman" w:hAnsi="Times New Roman" w:cs="Times New Roman"/>
                <w:lang w:val="uk-UA"/>
              </w:rPr>
            </w:pPr>
            <w:r>
              <w:rPr>
                <w:rFonts w:ascii="Times New Roman" w:hAnsi="Times New Roman" w:cs="Times New Roman"/>
                <w:lang w:val="uk-UA"/>
              </w:rPr>
              <w:t>Чикіна Н.І.</w:t>
            </w:r>
          </w:p>
        </w:tc>
      </w:tr>
      <w:tr w:rsidR="007F431F" w:rsidRPr="008A03FB" w:rsidTr="007F431F">
        <w:tblPrEx>
          <w:tblCellMar>
            <w:left w:w="108" w:type="dxa"/>
          </w:tblCellMar>
        </w:tblPrEx>
        <w:tc>
          <w:tcPr>
            <w:tcW w:w="1367"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Баранов Артем</w:t>
            </w:r>
          </w:p>
        </w:tc>
        <w:tc>
          <w:tcPr>
            <w:tcW w:w="993" w:type="dxa"/>
            <w:vAlign w:val="center"/>
          </w:tcPr>
          <w:p w:rsidR="001E5B1F" w:rsidRPr="00E334FF" w:rsidRDefault="001E5B1F" w:rsidP="007F431F">
            <w:pPr>
              <w:jc w:val="center"/>
              <w:rPr>
                <w:rFonts w:ascii="Times New Roman" w:hAnsi="Times New Roman" w:cs="Times New Roman"/>
                <w:lang w:val="uk-UA"/>
              </w:rPr>
            </w:pPr>
            <w:r>
              <w:rPr>
                <w:rFonts w:ascii="Times New Roman" w:hAnsi="Times New Roman" w:cs="Times New Roman"/>
                <w:lang w:val="uk-UA"/>
              </w:rPr>
              <w:t>№1, 9</w:t>
            </w:r>
          </w:p>
        </w:tc>
        <w:tc>
          <w:tcPr>
            <w:tcW w:w="1417" w:type="dxa"/>
            <w:vMerge/>
            <w:vAlign w:val="center"/>
          </w:tcPr>
          <w:p w:rsidR="001E5B1F" w:rsidRDefault="001E5B1F" w:rsidP="007F431F">
            <w:pPr>
              <w:jc w:val="center"/>
              <w:rPr>
                <w:rFonts w:ascii="Times New Roman" w:hAnsi="Times New Roman" w:cs="Times New Roman"/>
                <w:lang w:val="uk-UA"/>
              </w:rPr>
            </w:pPr>
          </w:p>
        </w:tc>
        <w:tc>
          <w:tcPr>
            <w:tcW w:w="2126" w:type="dxa"/>
            <w:vAlign w:val="center"/>
          </w:tcPr>
          <w:p w:rsidR="001E5B1F" w:rsidRPr="00E334FF" w:rsidRDefault="001E5B1F" w:rsidP="007F431F">
            <w:pPr>
              <w:jc w:val="center"/>
              <w:rPr>
                <w:rFonts w:ascii="Times New Roman" w:hAnsi="Times New Roman" w:cs="Times New Roman"/>
                <w:lang w:val="uk-UA"/>
              </w:rPr>
            </w:pPr>
            <w:r>
              <w:rPr>
                <w:rFonts w:ascii="Times New Roman" w:hAnsi="Times New Roman" w:cs="Times New Roman"/>
                <w:lang w:val="uk-UA"/>
              </w:rPr>
              <w:t>Хімія</w:t>
            </w:r>
          </w:p>
        </w:tc>
        <w:tc>
          <w:tcPr>
            <w:tcW w:w="2178" w:type="dxa"/>
            <w:vAlign w:val="center"/>
          </w:tcPr>
          <w:p w:rsidR="001E5B1F" w:rsidRPr="008A03FB" w:rsidRDefault="001E5B1F" w:rsidP="007F431F">
            <w:pPr>
              <w:jc w:val="center"/>
              <w:rPr>
                <w:rFonts w:ascii="Times New Roman" w:hAnsi="Times New Roman" w:cs="Times New Roman"/>
                <w:lang w:val="uk-UA"/>
              </w:rPr>
            </w:pPr>
            <w:r w:rsidRPr="008A03FB">
              <w:rPr>
                <w:rFonts w:ascii="Times New Roman" w:hAnsi="Times New Roman" w:cs="Times New Roman"/>
                <w:lang w:val="uk-UA"/>
              </w:rPr>
              <w:t>Виготовлення природних індикаторів та їх використання у побуті</w:t>
            </w:r>
          </w:p>
        </w:tc>
        <w:tc>
          <w:tcPr>
            <w:tcW w:w="1559" w:type="dxa"/>
            <w:vAlign w:val="center"/>
          </w:tcPr>
          <w:p w:rsidR="001E5B1F" w:rsidRPr="008A03FB" w:rsidRDefault="00C17F40">
            <w:pPr>
              <w:rPr>
                <w:rFonts w:ascii="Times New Roman" w:hAnsi="Times New Roman" w:cs="Times New Roman"/>
                <w:lang w:val="uk-UA"/>
              </w:rPr>
            </w:pPr>
            <w:r>
              <w:rPr>
                <w:rFonts w:ascii="Times New Roman" w:hAnsi="Times New Roman" w:cs="Times New Roman"/>
                <w:lang w:val="uk-UA"/>
              </w:rPr>
              <w:t>Орловська Н.В.</w:t>
            </w:r>
          </w:p>
        </w:tc>
      </w:tr>
      <w:tr w:rsidR="007F431F" w:rsidRPr="008A03FB" w:rsidTr="007F431F">
        <w:tblPrEx>
          <w:tblCellMar>
            <w:left w:w="108" w:type="dxa"/>
          </w:tblCellMar>
        </w:tblPrEx>
        <w:tc>
          <w:tcPr>
            <w:tcW w:w="1367"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Полегенько Анастасія</w:t>
            </w:r>
          </w:p>
        </w:tc>
        <w:tc>
          <w:tcPr>
            <w:tcW w:w="993" w:type="dxa"/>
            <w:vAlign w:val="center"/>
          </w:tcPr>
          <w:p w:rsidR="001E5B1F" w:rsidRPr="00E334FF" w:rsidRDefault="001E5B1F" w:rsidP="007F431F">
            <w:pPr>
              <w:jc w:val="center"/>
              <w:rPr>
                <w:rFonts w:ascii="Times New Roman" w:hAnsi="Times New Roman" w:cs="Times New Roman"/>
                <w:lang w:val="uk-UA"/>
              </w:rPr>
            </w:pPr>
            <w:r>
              <w:rPr>
                <w:rFonts w:ascii="Times New Roman" w:hAnsi="Times New Roman" w:cs="Times New Roman"/>
                <w:lang w:val="uk-UA"/>
              </w:rPr>
              <w:t>№3, 9</w:t>
            </w:r>
          </w:p>
        </w:tc>
        <w:tc>
          <w:tcPr>
            <w:tcW w:w="1417" w:type="dxa"/>
            <w:vMerge/>
            <w:vAlign w:val="center"/>
          </w:tcPr>
          <w:p w:rsidR="001E5B1F" w:rsidRDefault="001E5B1F" w:rsidP="007F431F">
            <w:pPr>
              <w:jc w:val="center"/>
              <w:rPr>
                <w:rFonts w:ascii="Times New Roman" w:hAnsi="Times New Roman" w:cs="Times New Roman"/>
                <w:lang w:val="uk-UA"/>
              </w:rPr>
            </w:pPr>
          </w:p>
        </w:tc>
        <w:tc>
          <w:tcPr>
            <w:tcW w:w="2126" w:type="dxa"/>
            <w:vAlign w:val="center"/>
          </w:tcPr>
          <w:p w:rsidR="001E5B1F" w:rsidRDefault="001E5B1F" w:rsidP="007F431F">
            <w:pPr>
              <w:jc w:val="center"/>
              <w:rPr>
                <w:rFonts w:ascii="Times New Roman" w:hAnsi="Times New Roman" w:cs="Times New Roman"/>
                <w:lang w:val="uk-UA"/>
              </w:rPr>
            </w:pPr>
            <w:r>
              <w:rPr>
                <w:rFonts w:ascii="Times New Roman" w:hAnsi="Times New Roman" w:cs="Times New Roman"/>
                <w:lang w:val="uk-UA"/>
              </w:rPr>
              <w:t>Хімія</w:t>
            </w:r>
          </w:p>
        </w:tc>
        <w:tc>
          <w:tcPr>
            <w:tcW w:w="2178" w:type="dxa"/>
            <w:vAlign w:val="center"/>
          </w:tcPr>
          <w:p w:rsidR="001E5B1F" w:rsidRPr="008A03FB" w:rsidRDefault="001E5B1F" w:rsidP="007F431F">
            <w:pPr>
              <w:jc w:val="center"/>
              <w:rPr>
                <w:rFonts w:ascii="Times New Roman" w:hAnsi="Times New Roman" w:cs="Times New Roman"/>
                <w:lang w:val="uk-UA"/>
              </w:rPr>
            </w:pPr>
            <w:r w:rsidRPr="008A03FB">
              <w:rPr>
                <w:rFonts w:ascii="Times New Roman" w:hAnsi="Times New Roman" w:cs="Times New Roman"/>
                <w:lang w:val="uk-UA"/>
              </w:rPr>
              <w:t>Моніторинг якості продуктів переробки томатів</w:t>
            </w:r>
          </w:p>
        </w:tc>
        <w:tc>
          <w:tcPr>
            <w:tcW w:w="1559" w:type="dxa"/>
            <w:vAlign w:val="center"/>
          </w:tcPr>
          <w:p w:rsidR="001E5B1F" w:rsidRPr="008A03FB" w:rsidRDefault="00411CEE">
            <w:pPr>
              <w:rPr>
                <w:rFonts w:ascii="Times New Roman" w:hAnsi="Times New Roman" w:cs="Times New Roman"/>
                <w:lang w:val="uk-UA"/>
              </w:rPr>
            </w:pPr>
            <w:r>
              <w:rPr>
                <w:rFonts w:ascii="Times New Roman" w:hAnsi="Times New Roman" w:cs="Times New Roman"/>
                <w:lang w:val="uk-UA"/>
              </w:rPr>
              <w:t>Рожко І.В.</w:t>
            </w:r>
          </w:p>
        </w:tc>
      </w:tr>
      <w:tr w:rsidR="007F431F" w:rsidRPr="00E334FF" w:rsidTr="007F431F">
        <w:tblPrEx>
          <w:tblCellMar>
            <w:left w:w="108" w:type="dxa"/>
          </w:tblCellMar>
        </w:tblPrEx>
        <w:tc>
          <w:tcPr>
            <w:tcW w:w="1367"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Федченко Анастасія</w:t>
            </w:r>
          </w:p>
        </w:tc>
        <w:tc>
          <w:tcPr>
            <w:tcW w:w="993"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w:t>
            </w:r>
            <w:r>
              <w:rPr>
                <w:rFonts w:ascii="Times New Roman" w:hAnsi="Times New Roman" w:cs="Times New Roman"/>
                <w:lang w:val="uk-UA"/>
              </w:rPr>
              <w:t>5</w:t>
            </w:r>
            <w:r w:rsidRPr="00E334FF">
              <w:rPr>
                <w:rFonts w:ascii="Times New Roman" w:hAnsi="Times New Roman" w:cs="Times New Roman"/>
                <w:lang w:val="uk-UA"/>
              </w:rPr>
              <w:t>, 1</w:t>
            </w:r>
            <w:r>
              <w:rPr>
                <w:rFonts w:ascii="Times New Roman" w:hAnsi="Times New Roman" w:cs="Times New Roman"/>
                <w:lang w:val="uk-UA"/>
              </w:rPr>
              <w:t>1</w:t>
            </w:r>
          </w:p>
        </w:tc>
        <w:tc>
          <w:tcPr>
            <w:tcW w:w="1417" w:type="dxa"/>
            <w:vMerge/>
            <w:vAlign w:val="center"/>
          </w:tcPr>
          <w:p w:rsidR="001E5B1F" w:rsidRPr="00E334FF" w:rsidRDefault="001E5B1F" w:rsidP="007F431F">
            <w:pPr>
              <w:jc w:val="center"/>
              <w:rPr>
                <w:rFonts w:ascii="Times New Roman" w:hAnsi="Times New Roman" w:cs="Times New Roman"/>
                <w:lang w:val="uk-UA"/>
              </w:rPr>
            </w:pPr>
          </w:p>
        </w:tc>
        <w:tc>
          <w:tcPr>
            <w:tcW w:w="2126"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Психологія</w:t>
            </w:r>
          </w:p>
        </w:tc>
        <w:tc>
          <w:tcPr>
            <w:tcW w:w="2178"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Особливості прояву психологічних бар’єрів у професійному самовизначенню старших школярів</w:t>
            </w:r>
          </w:p>
        </w:tc>
        <w:tc>
          <w:tcPr>
            <w:tcW w:w="1559" w:type="dxa"/>
            <w:vAlign w:val="center"/>
          </w:tcPr>
          <w:p w:rsidR="001E5B1F" w:rsidRPr="00E334FF" w:rsidRDefault="00B856EF">
            <w:pPr>
              <w:rPr>
                <w:rFonts w:ascii="Times New Roman" w:hAnsi="Times New Roman" w:cs="Times New Roman"/>
                <w:lang w:val="uk-UA"/>
              </w:rPr>
            </w:pPr>
            <w:r>
              <w:rPr>
                <w:rFonts w:ascii="Times New Roman" w:hAnsi="Times New Roman" w:cs="Times New Roman"/>
                <w:lang w:val="uk-UA"/>
              </w:rPr>
              <w:t>Грек І.М.</w:t>
            </w:r>
          </w:p>
        </w:tc>
      </w:tr>
      <w:tr w:rsidR="007F431F" w:rsidRPr="00E334FF" w:rsidTr="007F431F">
        <w:tblPrEx>
          <w:tblCellMar>
            <w:left w:w="108" w:type="dxa"/>
          </w:tblCellMar>
        </w:tblPrEx>
        <w:tc>
          <w:tcPr>
            <w:tcW w:w="1367"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Хоменко Ярослав</w:t>
            </w:r>
          </w:p>
        </w:tc>
        <w:tc>
          <w:tcPr>
            <w:tcW w:w="993"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№2, 1</w:t>
            </w:r>
            <w:r>
              <w:rPr>
                <w:rFonts w:ascii="Times New Roman" w:hAnsi="Times New Roman" w:cs="Times New Roman"/>
                <w:lang w:val="uk-UA"/>
              </w:rPr>
              <w:t>1</w:t>
            </w:r>
          </w:p>
        </w:tc>
        <w:tc>
          <w:tcPr>
            <w:tcW w:w="1417" w:type="dxa"/>
            <w:vMerge/>
            <w:vAlign w:val="center"/>
          </w:tcPr>
          <w:p w:rsidR="001E5B1F" w:rsidRPr="00E334FF" w:rsidRDefault="001E5B1F" w:rsidP="007F431F">
            <w:pPr>
              <w:jc w:val="center"/>
              <w:rPr>
                <w:rFonts w:ascii="Times New Roman" w:hAnsi="Times New Roman" w:cs="Times New Roman"/>
                <w:lang w:val="uk-UA"/>
              </w:rPr>
            </w:pPr>
          </w:p>
        </w:tc>
        <w:tc>
          <w:tcPr>
            <w:tcW w:w="2126" w:type="dxa"/>
            <w:vAlign w:val="center"/>
          </w:tcPr>
          <w:p w:rsidR="001E5B1F" w:rsidRPr="00E334FF" w:rsidRDefault="001E5B1F" w:rsidP="007F431F">
            <w:pPr>
              <w:jc w:val="center"/>
              <w:rPr>
                <w:rFonts w:ascii="Times New Roman" w:hAnsi="Times New Roman" w:cs="Times New Roman"/>
                <w:lang w:val="uk-UA"/>
              </w:rPr>
            </w:pPr>
            <w:r w:rsidRPr="00E334FF">
              <w:rPr>
                <w:rFonts w:ascii="Times New Roman" w:hAnsi="Times New Roman" w:cs="Times New Roman"/>
                <w:lang w:val="uk-UA"/>
              </w:rPr>
              <w:t>Психологія</w:t>
            </w:r>
          </w:p>
        </w:tc>
        <w:tc>
          <w:tcPr>
            <w:tcW w:w="2178" w:type="dxa"/>
            <w:vAlign w:val="center"/>
          </w:tcPr>
          <w:p w:rsidR="001E5B1F" w:rsidRPr="00E334FF" w:rsidRDefault="001E5B1F" w:rsidP="007F431F">
            <w:pPr>
              <w:jc w:val="center"/>
              <w:rPr>
                <w:rFonts w:ascii="Times New Roman" w:hAnsi="Times New Roman" w:cs="Times New Roman"/>
                <w:lang w:val="uk-UA"/>
              </w:rPr>
            </w:pPr>
            <w:r w:rsidRPr="008A03FB">
              <w:rPr>
                <w:rFonts w:ascii="Times New Roman" w:hAnsi="Times New Roman" w:cs="Times New Roman"/>
                <w:lang w:val="uk-UA"/>
              </w:rPr>
              <w:t>Від конфлікту до партнерства (Онлайн-медіація та нетворкінг – стратегії сучасного підлітка)</w:t>
            </w:r>
          </w:p>
        </w:tc>
        <w:tc>
          <w:tcPr>
            <w:tcW w:w="1559" w:type="dxa"/>
            <w:vAlign w:val="center"/>
          </w:tcPr>
          <w:p w:rsidR="001E5B1F" w:rsidRPr="00E334FF" w:rsidRDefault="006A07FC">
            <w:pPr>
              <w:rPr>
                <w:rFonts w:ascii="Times New Roman" w:hAnsi="Times New Roman" w:cs="Times New Roman"/>
                <w:lang w:val="uk-UA"/>
              </w:rPr>
            </w:pPr>
            <w:r>
              <w:rPr>
                <w:rFonts w:ascii="Times New Roman" w:hAnsi="Times New Roman" w:cs="Times New Roman"/>
                <w:lang w:val="uk-UA"/>
              </w:rPr>
              <w:t>Семенова Л.І.</w:t>
            </w:r>
          </w:p>
        </w:tc>
      </w:tr>
      <w:tr w:rsidR="00805F5F" w:rsidRPr="001E1FD8" w:rsidTr="007F431F">
        <w:tblPrEx>
          <w:tblCellMar>
            <w:left w:w="108" w:type="dxa"/>
          </w:tblCellMar>
        </w:tblPrEx>
        <w:tc>
          <w:tcPr>
            <w:tcW w:w="1367" w:type="dxa"/>
            <w:vAlign w:val="center"/>
          </w:tcPr>
          <w:p w:rsidR="00805F5F" w:rsidRPr="00E334FF" w:rsidRDefault="00805F5F" w:rsidP="007F431F">
            <w:pPr>
              <w:jc w:val="center"/>
              <w:rPr>
                <w:rFonts w:ascii="Times New Roman" w:hAnsi="Times New Roman" w:cs="Times New Roman"/>
                <w:lang w:val="uk-UA"/>
              </w:rPr>
            </w:pPr>
            <w:r w:rsidRPr="008A03FB">
              <w:rPr>
                <w:rFonts w:ascii="Times New Roman" w:hAnsi="Times New Roman" w:cs="Times New Roman"/>
                <w:lang w:val="uk-UA"/>
              </w:rPr>
              <w:t>Шевчук Марія</w:t>
            </w:r>
          </w:p>
        </w:tc>
        <w:tc>
          <w:tcPr>
            <w:tcW w:w="993" w:type="dxa"/>
            <w:vAlign w:val="center"/>
          </w:tcPr>
          <w:p w:rsidR="00805F5F" w:rsidRPr="00E334FF" w:rsidRDefault="00805F5F" w:rsidP="007F431F">
            <w:pPr>
              <w:jc w:val="center"/>
              <w:rPr>
                <w:rFonts w:ascii="Times New Roman" w:hAnsi="Times New Roman" w:cs="Times New Roman"/>
                <w:lang w:val="uk-UA"/>
              </w:rPr>
            </w:pPr>
            <w:r>
              <w:rPr>
                <w:rFonts w:ascii="Times New Roman" w:hAnsi="Times New Roman" w:cs="Times New Roman"/>
                <w:lang w:val="uk-UA"/>
              </w:rPr>
              <w:t>№3, 10</w:t>
            </w:r>
          </w:p>
        </w:tc>
        <w:tc>
          <w:tcPr>
            <w:tcW w:w="1417" w:type="dxa"/>
            <w:vMerge/>
            <w:vAlign w:val="center"/>
          </w:tcPr>
          <w:p w:rsidR="00805F5F" w:rsidRPr="00E334FF" w:rsidRDefault="00805F5F" w:rsidP="007F431F">
            <w:pPr>
              <w:jc w:val="center"/>
              <w:rPr>
                <w:rFonts w:ascii="Times New Roman" w:hAnsi="Times New Roman" w:cs="Times New Roman"/>
                <w:lang w:val="uk-UA"/>
              </w:rPr>
            </w:pPr>
          </w:p>
        </w:tc>
        <w:tc>
          <w:tcPr>
            <w:tcW w:w="2126" w:type="dxa"/>
            <w:vAlign w:val="center"/>
          </w:tcPr>
          <w:p w:rsidR="00805F5F" w:rsidRPr="00E334FF" w:rsidRDefault="00805F5F" w:rsidP="007F431F">
            <w:pPr>
              <w:jc w:val="center"/>
              <w:rPr>
                <w:rFonts w:ascii="Times New Roman" w:hAnsi="Times New Roman" w:cs="Times New Roman"/>
                <w:lang w:val="uk-UA"/>
              </w:rPr>
            </w:pPr>
            <w:r>
              <w:rPr>
                <w:rFonts w:ascii="Times New Roman" w:hAnsi="Times New Roman" w:cs="Times New Roman"/>
                <w:lang w:val="uk-UA"/>
              </w:rPr>
              <w:t>Біологія людини</w:t>
            </w:r>
          </w:p>
        </w:tc>
        <w:tc>
          <w:tcPr>
            <w:tcW w:w="2178" w:type="dxa"/>
            <w:vAlign w:val="center"/>
          </w:tcPr>
          <w:p w:rsidR="00805F5F" w:rsidRPr="008A03FB" w:rsidRDefault="00805F5F" w:rsidP="007F431F">
            <w:pPr>
              <w:jc w:val="center"/>
              <w:rPr>
                <w:rFonts w:ascii="Times New Roman" w:hAnsi="Times New Roman" w:cs="Times New Roman"/>
                <w:lang w:val="uk-UA"/>
              </w:rPr>
            </w:pPr>
            <w:r w:rsidRPr="008A03FB">
              <w:rPr>
                <w:rFonts w:ascii="Times New Roman" w:hAnsi="Times New Roman" w:cs="Times New Roman"/>
                <w:lang w:val="uk-UA"/>
              </w:rPr>
              <w:t>Дослідження вікових особливостей розвитку зубо-щелепного апарату людини та ризиків виникнення вроджених і набутих аномалій</w:t>
            </w:r>
          </w:p>
        </w:tc>
        <w:tc>
          <w:tcPr>
            <w:tcW w:w="1559" w:type="dxa"/>
            <w:vAlign w:val="center"/>
          </w:tcPr>
          <w:p w:rsidR="00805F5F" w:rsidRPr="00E334FF" w:rsidRDefault="006A07FC">
            <w:pPr>
              <w:rPr>
                <w:rFonts w:ascii="Times New Roman" w:hAnsi="Times New Roman" w:cs="Times New Roman"/>
                <w:lang w:val="uk-UA"/>
              </w:rPr>
            </w:pPr>
            <w:r>
              <w:rPr>
                <w:rFonts w:ascii="Times New Roman" w:hAnsi="Times New Roman" w:cs="Times New Roman"/>
                <w:lang w:val="uk-UA"/>
              </w:rPr>
              <w:t>Шиманська Л.М.</w:t>
            </w:r>
          </w:p>
        </w:tc>
      </w:tr>
      <w:tr w:rsidR="007F431F" w:rsidRPr="008A03FB" w:rsidTr="007F431F">
        <w:tblPrEx>
          <w:tblCellMar>
            <w:left w:w="108" w:type="dxa"/>
          </w:tblCellMar>
        </w:tblPrEx>
        <w:trPr>
          <w:trHeight w:val="613"/>
        </w:trPr>
        <w:tc>
          <w:tcPr>
            <w:tcW w:w="1367" w:type="dxa"/>
            <w:vAlign w:val="center"/>
          </w:tcPr>
          <w:p w:rsidR="001E5B1F" w:rsidRPr="00E334FF" w:rsidRDefault="00805F5F" w:rsidP="007F431F">
            <w:pPr>
              <w:jc w:val="center"/>
              <w:rPr>
                <w:rFonts w:ascii="Times New Roman" w:hAnsi="Times New Roman" w:cs="Times New Roman"/>
                <w:lang w:val="uk-UA"/>
              </w:rPr>
            </w:pPr>
            <w:r>
              <w:rPr>
                <w:rFonts w:ascii="Times New Roman" w:hAnsi="Times New Roman" w:cs="Times New Roman"/>
                <w:lang w:val="uk-UA"/>
              </w:rPr>
              <w:t>Макогонюк Альона</w:t>
            </w:r>
          </w:p>
        </w:tc>
        <w:tc>
          <w:tcPr>
            <w:tcW w:w="993" w:type="dxa"/>
            <w:vAlign w:val="center"/>
          </w:tcPr>
          <w:p w:rsidR="001E5B1F" w:rsidRPr="00E334FF" w:rsidRDefault="00805F5F" w:rsidP="007F431F">
            <w:pPr>
              <w:jc w:val="center"/>
              <w:rPr>
                <w:rFonts w:ascii="Times New Roman" w:hAnsi="Times New Roman" w:cs="Times New Roman"/>
                <w:lang w:val="uk-UA"/>
              </w:rPr>
            </w:pPr>
            <w:r w:rsidRPr="00E334FF">
              <w:rPr>
                <w:rFonts w:ascii="Times New Roman" w:hAnsi="Times New Roman" w:cs="Times New Roman"/>
                <w:lang w:val="uk-UA"/>
              </w:rPr>
              <w:t>№</w:t>
            </w:r>
            <w:r>
              <w:rPr>
                <w:rFonts w:ascii="Times New Roman" w:hAnsi="Times New Roman" w:cs="Times New Roman"/>
                <w:lang w:val="uk-UA"/>
              </w:rPr>
              <w:t>6, 9</w:t>
            </w:r>
          </w:p>
        </w:tc>
        <w:tc>
          <w:tcPr>
            <w:tcW w:w="1417" w:type="dxa"/>
            <w:vMerge/>
            <w:vAlign w:val="center"/>
          </w:tcPr>
          <w:p w:rsidR="001E5B1F" w:rsidRPr="00E334FF" w:rsidRDefault="001E5B1F" w:rsidP="007F431F">
            <w:pPr>
              <w:jc w:val="center"/>
              <w:rPr>
                <w:rFonts w:ascii="Times New Roman" w:hAnsi="Times New Roman" w:cs="Times New Roman"/>
                <w:lang w:val="uk-UA"/>
              </w:rPr>
            </w:pPr>
          </w:p>
        </w:tc>
        <w:tc>
          <w:tcPr>
            <w:tcW w:w="2126" w:type="dxa"/>
            <w:vAlign w:val="center"/>
          </w:tcPr>
          <w:p w:rsidR="001E5B1F" w:rsidRPr="00E334FF" w:rsidRDefault="00805F5F" w:rsidP="007F431F">
            <w:pPr>
              <w:jc w:val="center"/>
              <w:rPr>
                <w:rFonts w:ascii="Times New Roman" w:hAnsi="Times New Roman" w:cs="Times New Roman"/>
                <w:lang w:val="uk-UA"/>
              </w:rPr>
            </w:pPr>
            <w:r>
              <w:rPr>
                <w:rFonts w:ascii="Times New Roman" w:hAnsi="Times New Roman" w:cs="Times New Roman"/>
                <w:lang w:val="uk-UA"/>
              </w:rPr>
              <w:t>Біологія людини</w:t>
            </w:r>
          </w:p>
        </w:tc>
        <w:tc>
          <w:tcPr>
            <w:tcW w:w="2178" w:type="dxa"/>
            <w:vAlign w:val="center"/>
          </w:tcPr>
          <w:p w:rsidR="001E5B1F" w:rsidRPr="008A03FB" w:rsidRDefault="00805F5F" w:rsidP="007F431F">
            <w:pPr>
              <w:jc w:val="center"/>
              <w:rPr>
                <w:rFonts w:ascii="Times New Roman" w:hAnsi="Times New Roman" w:cs="Times New Roman"/>
                <w:lang w:val="uk-UA"/>
              </w:rPr>
            </w:pPr>
            <w:r w:rsidRPr="008A03FB">
              <w:rPr>
                <w:rFonts w:ascii="Times New Roman" w:hAnsi="Times New Roman" w:cs="Times New Roman"/>
                <w:lang w:val="uk-UA"/>
              </w:rPr>
              <w:t>Комп’ютер: користь та шкода</w:t>
            </w:r>
          </w:p>
        </w:tc>
        <w:tc>
          <w:tcPr>
            <w:tcW w:w="1559" w:type="dxa"/>
            <w:vAlign w:val="center"/>
          </w:tcPr>
          <w:p w:rsidR="001E5B1F" w:rsidRPr="008A03FB" w:rsidRDefault="00B70FBF">
            <w:pPr>
              <w:rPr>
                <w:rFonts w:ascii="Times New Roman" w:hAnsi="Times New Roman" w:cs="Times New Roman"/>
                <w:lang w:val="uk-UA"/>
              </w:rPr>
            </w:pPr>
            <w:r>
              <w:rPr>
                <w:rFonts w:ascii="Times New Roman" w:hAnsi="Times New Roman" w:cs="Times New Roman"/>
                <w:lang w:val="uk-UA"/>
              </w:rPr>
              <w:t>Лохвинська О.П.</w:t>
            </w:r>
          </w:p>
        </w:tc>
      </w:tr>
      <w:tr w:rsidR="00805F5F" w:rsidRPr="008A03FB" w:rsidTr="007F431F">
        <w:tblPrEx>
          <w:tblCellMar>
            <w:left w:w="108" w:type="dxa"/>
          </w:tblCellMar>
        </w:tblPrEx>
        <w:trPr>
          <w:trHeight w:val="613"/>
        </w:trPr>
        <w:tc>
          <w:tcPr>
            <w:tcW w:w="1367" w:type="dxa"/>
            <w:vAlign w:val="center"/>
          </w:tcPr>
          <w:p w:rsidR="00805F5F" w:rsidRDefault="00805F5F" w:rsidP="007F431F">
            <w:pPr>
              <w:jc w:val="center"/>
              <w:rPr>
                <w:rFonts w:ascii="Times New Roman" w:hAnsi="Times New Roman" w:cs="Times New Roman"/>
                <w:lang w:val="uk-UA"/>
              </w:rPr>
            </w:pPr>
            <w:r w:rsidRPr="008A03FB">
              <w:rPr>
                <w:rFonts w:ascii="Times New Roman" w:hAnsi="Times New Roman" w:cs="Times New Roman"/>
                <w:lang w:val="uk-UA"/>
              </w:rPr>
              <w:t>Чикін Олександр</w:t>
            </w:r>
          </w:p>
        </w:tc>
        <w:tc>
          <w:tcPr>
            <w:tcW w:w="993" w:type="dxa"/>
            <w:vAlign w:val="center"/>
          </w:tcPr>
          <w:p w:rsidR="00805F5F" w:rsidRPr="00E334FF" w:rsidRDefault="00805F5F" w:rsidP="007F431F">
            <w:pPr>
              <w:jc w:val="center"/>
              <w:rPr>
                <w:rFonts w:ascii="Times New Roman" w:hAnsi="Times New Roman" w:cs="Times New Roman"/>
                <w:lang w:val="uk-UA"/>
              </w:rPr>
            </w:pPr>
            <w:r w:rsidRPr="00E334FF">
              <w:rPr>
                <w:rFonts w:ascii="Times New Roman" w:hAnsi="Times New Roman" w:cs="Times New Roman"/>
                <w:lang w:val="uk-UA"/>
              </w:rPr>
              <w:t>№3, 10</w:t>
            </w:r>
          </w:p>
        </w:tc>
        <w:tc>
          <w:tcPr>
            <w:tcW w:w="1417" w:type="dxa"/>
            <w:vAlign w:val="center"/>
          </w:tcPr>
          <w:p w:rsidR="00805F5F" w:rsidRPr="00E334FF" w:rsidRDefault="00805F5F" w:rsidP="007F431F">
            <w:pPr>
              <w:jc w:val="center"/>
              <w:rPr>
                <w:rFonts w:ascii="Times New Roman" w:hAnsi="Times New Roman" w:cs="Times New Roman"/>
                <w:lang w:val="uk-UA"/>
              </w:rPr>
            </w:pPr>
            <w:r w:rsidRPr="00E334FF">
              <w:rPr>
                <w:rFonts w:ascii="Times New Roman" w:hAnsi="Times New Roman" w:cs="Times New Roman"/>
                <w:lang w:val="uk-UA"/>
              </w:rPr>
              <w:t>Екології та аграрних наук</w:t>
            </w:r>
          </w:p>
        </w:tc>
        <w:tc>
          <w:tcPr>
            <w:tcW w:w="2126" w:type="dxa"/>
            <w:vAlign w:val="center"/>
          </w:tcPr>
          <w:p w:rsidR="00805F5F" w:rsidRDefault="00805F5F" w:rsidP="007F431F">
            <w:pPr>
              <w:jc w:val="center"/>
              <w:rPr>
                <w:rFonts w:ascii="Times New Roman" w:hAnsi="Times New Roman" w:cs="Times New Roman"/>
                <w:lang w:val="uk-UA"/>
              </w:rPr>
            </w:pPr>
            <w:r w:rsidRPr="008A03FB">
              <w:rPr>
                <w:rFonts w:ascii="Times New Roman" w:hAnsi="Times New Roman" w:cs="Times New Roman"/>
                <w:lang w:val="uk-UA"/>
              </w:rPr>
              <w:t>Охорона довкілля та раціональне природокористування</w:t>
            </w:r>
          </w:p>
        </w:tc>
        <w:tc>
          <w:tcPr>
            <w:tcW w:w="2178" w:type="dxa"/>
            <w:vAlign w:val="center"/>
          </w:tcPr>
          <w:p w:rsidR="00805F5F" w:rsidRPr="008A03FB" w:rsidRDefault="00805F5F" w:rsidP="007F431F">
            <w:pPr>
              <w:jc w:val="center"/>
              <w:rPr>
                <w:rFonts w:ascii="Times New Roman" w:hAnsi="Times New Roman" w:cs="Times New Roman"/>
                <w:lang w:val="uk-UA"/>
              </w:rPr>
            </w:pPr>
            <w:r w:rsidRPr="008A03FB">
              <w:rPr>
                <w:rFonts w:ascii="Times New Roman" w:hAnsi="Times New Roman" w:cs="Times New Roman"/>
                <w:lang w:val="uk-UA"/>
              </w:rPr>
              <w:t>ГрунтиКаховщини, їх структура та екологічний стан</w:t>
            </w:r>
          </w:p>
        </w:tc>
        <w:tc>
          <w:tcPr>
            <w:tcW w:w="1559" w:type="dxa"/>
            <w:vAlign w:val="center"/>
          </w:tcPr>
          <w:p w:rsidR="00805F5F" w:rsidRPr="008A03FB" w:rsidRDefault="00B70FBF">
            <w:pPr>
              <w:rPr>
                <w:rFonts w:ascii="Times New Roman" w:hAnsi="Times New Roman" w:cs="Times New Roman"/>
                <w:lang w:val="uk-UA"/>
              </w:rPr>
            </w:pPr>
            <w:r>
              <w:rPr>
                <w:rFonts w:ascii="Times New Roman" w:hAnsi="Times New Roman" w:cs="Times New Roman"/>
                <w:lang w:val="uk-UA"/>
              </w:rPr>
              <w:t>Чикіна Н.І.</w:t>
            </w:r>
          </w:p>
        </w:tc>
      </w:tr>
    </w:tbl>
    <w:p w:rsidR="00FD2224" w:rsidRPr="00E334FF" w:rsidRDefault="00FD2224" w:rsidP="00BD33BB">
      <w:pPr>
        <w:rPr>
          <w:rFonts w:ascii="Times New Roman" w:hAnsi="Times New Roman" w:cs="Times New Roman"/>
          <w:lang w:val="uk-UA"/>
        </w:rPr>
      </w:pPr>
    </w:p>
    <w:p w:rsidR="009A6B70" w:rsidRPr="0026508B" w:rsidRDefault="00867B57" w:rsidP="00231692">
      <w:pPr>
        <w:pStyle w:val="2"/>
        <w:jc w:val="center"/>
        <w:rPr>
          <w:rFonts w:ascii="Times New Roman" w:hAnsi="Times New Roman" w:cs="Times New Roman"/>
          <w:color w:val="auto"/>
          <w:sz w:val="24"/>
          <w:szCs w:val="24"/>
          <w:lang w:val="uk-UA"/>
        </w:rPr>
      </w:pPr>
      <w:bookmarkStart w:id="4" w:name="_Hlk42374594"/>
      <w:r w:rsidRPr="00867B57">
        <w:rPr>
          <w:rFonts w:ascii="Times New Roman" w:hAnsi="Times New Roman" w:cs="Times New Roman"/>
          <w:color w:val="auto"/>
          <w:sz w:val="24"/>
          <w:szCs w:val="24"/>
          <w:lang w:val="uk-UA"/>
        </w:rPr>
        <w:lastRenderedPageBreak/>
        <w:t xml:space="preserve">Хоменко Ярослав Іванович, учень 11 класу </w:t>
      </w:r>
      <w:r>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 xml:space="preserve">Каховської спеціалізованої загальноосвітньої </w:t>
      </w:r>
      <w:r>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школи І-ІІІ ступенів №2 з поглибленим вивченням іноземних мов</w:t>
      </w:r>
      <w:r w:rsidR="0026508B">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 xml:space="preserve">Науковий керівник:Семенова Лілія Іванівна, практичний психолог </w:t>
      </w:r>
      <w:r w:rsidR="0026508B">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 xml:space="preserve">Каховської спеціалізованої загальноосвітньої школи І-ІІІ ступенів №2 </w:t>
      </w:r>
      <w:r w:rsidR="0026508B">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 xml:space="preserve">Науковий консультант: Пазичук Анатолій Сергійович, координатор </w:t>
      </w:r>
      <w:r w:rsidR="0026508B">
        <w:rPr>
          <w:rFonts w:ascii="Times New Roman" w:hAnsi="Times New Roman" w:cs="Times New Roman"/>
          <w:color w:val="auto"/>
          <w:sz w:val="24"/>
          <w:szCs w:val="24"/>
          <w:lang w:val="uk-UA"/>
        </w:rPr>
        <w:br/>
      </w:r>
      <w:r w:rsidRPr="00867B57">
        <w:rPr>
          <w:rFonts w:ascii="Times New Roman" w:hAnsi="Times New Roman" w:cs="Times New Roman"/>
          <w:color w:val="auto"/>
          <w:sz w:val="24"/>
          <w:szCs w:val="24"/>
          <w:lang w:val="uk-UA"/>
        </w:rPr>
        <w:t>проєктів та правозахисних програм, громадської організації «Офіс Регіонального Розвитку», експерт  Українського інституту з прав людини</w:t>
      </w:r>
      <w:r w:rsidR="0026508B">
        <w:rPr>
          <w:rFonts w:ascii="Times New Roman" w:hAnsi="Times New Roman" w:cs="Times New Roman"/>
          <w:color w:val="auto"/>
          <w:sz w:val="24"/>
          <w:szCs w:val="24"/>
          <w:lang w:val="uk-UA"/>
        </w:rPr>
        <w:br/>
      </w:r>
      <w:r w:rsidR="0026508B" w:rsidRPr="0026508B">
        <w:rPr>
          <w:rFonts w:ascii="Times New Roman" w:hAnsi="Times New Roman" w:cs="Times New Roman"/>
          <w:color w:val="auto"/>
          <w:sz w:val="24"/>
          <w:szCs w:val="24"/>
          <w:lang w:val="uk-UA"/>
        </w:rPr>
        <w:t>Відділення: хімія та біологія</w:t>
      </w:r>
      <w:r w:rsidR="0026508B">
        <w:rPr>
          <w:rFonts w:ascii="Times New Roman" w:hAnsi="Times New Roman" w:cs="Times New Roman"/>
          <w:color w:val="auto"/>
          <w:sz w:val="24"/>
          <w:szCs w:val="24"/>
          <w:lang w:val="uk-UA"/>
        </w:rPr>
        <w:br/>
      </w:r>
      <w:r w:rsidR="0026508B" w:rsidRPr="0026508B">
        <w:rPr>
          <w:rFonts w:ascii="Times New Roman" w:hAnsi="Times New Roman" w:cs="Times New Roman"/>
          <w:color w:val="auto"/>
          <w:sz w:val="24"/>
          <w:szCs w:val="24"/>
          <w:lang w:val="uk-UA"/>
        </w:rPr>
        <w:t>Секція: психологія</w:t>
      </w:r>
    </w:p>
    <w:p w:rsidR="009A6B70" w:rsidRPr="00673C71" w:rsidRDefault="009A6B70" w:rsidP="00673C71">
      <w:pPr>
        <w:spacing w:after="0" w:line="240" w:lineRule="auto"/>
        <w:jc w:val="center"/>
        <w:rPr>
          <w:rFonts w:ascii="Times New Roman" w:hAnsi="Times New Roman" w:cs="Times New Roman"/>
          <w:b/>
          <w:sz w:val="26"/>
          <w:szCs w:val="26"/>
          <w:lang w:val="uk-UA"/>
        </w:rPr>
      </w:pPr>
    </w:p>
    <w:p w:rsidR="009A6B70" w:rsidRPr="0026508B" w:rsidRDefault="0026508B" w:rsidP="0026508B">
      <w:pPr>
        <w:pStyle w:val="2"/>
        <w:jc w:val="center"/>
        <w:rPr>
          <w:rFonts w:ascii="Times New Roman" w:hAnsi="Times New Roman" w:cs="Times New Roman"/>
          <w:caps/>
          <w:color w:val="auto"/>
          <w:sz w:val="24"/>
          <w:szCs w:val="24"/>
          <w:lang w:val="uk-UA"/>
        </w:rPr>
      </w:pPr>
      <w:r w:rsidRPr="0026508B">
        <w:rPr>
          <w:rFonts w:ascii="Times New Roman" w:hAnsi="Times New Roman" w:cs="Times New Roman"/>
          <w:caps/>
          <w:color w:val="auto"/>
          <w:sz w:val="24"/>
          <w:szCs w:val="24"/>
          <w:lang w:val="uk-UA"/>
        </w:rPr>
        <w:t>ВІД КОНФЛІКТУ ДО ПАРТНЕРСТВА</w:t>
      </w:r>
      <w:r w:rsidRPr="0026508B">
        <w:rPr>
          <w:rFonts w:ascii="Times New Roman" w:hAnsi="Times New Roman" w:cs="Times New Roman"/>
          <w:caps/>
          <w:color w:val="auto"/>
          <w:sz w:val="24"/>
          <w:szCs w:val="24"/>
        </w:rPr>
        <w:br/>
      </w:r>
      <w:r w:rsidRPr="0026508B">
        <w:rPr>
          <w:rFonts w:ascii="Times New Roman" w:hAnsi="Times New Roman" w:cs="Times New Roman"/>
          <w:caps/>
          <w:color w:val="auto"/>
          <w:sz w:val="24"/>
          <w:szCs w:val="24"/>
          <w:lang w:val="uk-UA"/>
        </w:rPr>
        <w:t xml:space="preserve">(ОНЛАЙН-МЕДІАЦІЯ ТА НЕТВОРКІНГ – </w:t>
      </w:r>
      <w:r>
        <w:rPr>
          <w:rFonts w:ascii="Times New Roman" w:hAnsi="Times New Roman" w:cs="Times New Roman"/>
          <w:caps/>
          <w:color w:val="auto"/>
          <w:sz w:val="24"/>
          <w:szCs w:val="24"/>
          <w:lang w:val="uk-UA"/>
        </w:rPr>
        <w:br/>
      </w:r>
      <w:r w:rsidRPr="0026508B">
        <w:rPr>
          <w:rFonts w:ascii="Times New Roman" w:hAnsi="Times New Roman" w:cs="Times New Roman"/>
          <w:caps/>
          <w:color w:val="auto"/>
          <w:sz w:val="24"/>
          <w:szCs w:val="24"/>
          <w:lang w:val="uk-UA"/>
        </w:rPr>
        <w:t>СТРАТЕГІЇ СУЧАСНОГО ПІДЛІТКА)</w:t>
      </w:r>
    </w:p>
    <w:bookmarkEnd w:id="4"/>
    <w:p w:rsidR="0026508B" w:rsidRPr="00567CA3" w:rsidRDefault="0026508B" w:rsidP="0026508B">
      <w:pPr>
        <w:spacing w:after="0" w:line="360" w:lineRule="auto"/>
        <w:rPr>
          <w:rFonts w:ascii="Times New Roman" w:hAnsi="Times New Roman" w:cs="Times New Roman"/>
          <w:b/>
          <w:caps/>
          <w:sz w:val="24"/>
          <w:szCs w:val="28"/>
          <w:lang w:val="uk-UA"/>
        </w:rPr>
      </w:pPr>
    </w:p>
    <w:p w:rsidR="0026508B" w:rsidRPr="0026508B" w:rsidRDefault="0026508B" w:rsidP="0026508B">
      <w:pPr>
        <w:tabs>
          <w:tab w:val="left" w:pos="426"/>
        </w:tabs>
        <w:spacing w:after="0" w:line="240" w:lineRule="auto"/>
        <w:ind w:firstLine="567"/>
        <w:jc w:val="right"/>
        <w:rPr>
          <w:rFonts w:ascii="Times New Roman" w:eastAsia="Times New Roman" w:hAnsi="Times New Roman" w:cs="Times New Roman"/>
          <w:bCs/>
          <w:i/>
          <w:iCs/>
          <w:color w:val="000000" w:themeColor="text1"/>
          <w:szCs w:val="28"/>
          <w:lang w:val="uk-UA" w:eastAsia="ru-RU"/>
        </w:rPr>
      </w:pPr>
      <w:r w:rsidRPr="0026508B">
        <w:rPr>
          <w:rFonts w:ascii="Times New Roman" w:eastAsia="Times New Roman" w:hAnsi="Times New Roman" w:cs="Times New Roman"/>
          <w:bCs/>
          <w:i/>
          <w:iCs/>
          <w:color w:val="000000" w:themeColor="text1"/>
          <w:szCs w:val="28"/>
          <w:lang w:val="uk-UA" w:eastAsia="ru-RU"/>
        </w:rPr>
        <w:t>Єдина різниця між тим, хто ви зараз і ким</w:t>
      </w:r>
    </w:p>
    <w:p w:rsidR="0026508B" w:rsidRPr="0026508B" w:rsidRDefault="0026508B" w:rsidP="0026508B">
      <w:pPr>
        <w:tabs>
          <w:tab w:val="left" w:pos="426"/>
        </w:tabs>
        <w:spacing w:after="0" w:line="240" w:lineRule="auto"/>
        <w:ind w:firstLine="567"/>
        <w:jc w:val="right"/>
        <w:rPr>
          <w:rFonts w:ascii="Times New Roman" w:eastAsia="Times New Roman" w:hAnsi="Times New Roman" w:cs="Times New Roman"/>
          <w:bCs/>
          <w:i/>
          <w:iCs/>
          <w:color w:val="000000" w:themeColor="text1"/>
          <w:szCs w:val="28"/>
          <w:lang w:val="uk-UA" w:eastAsia="ru-RU"/>
        </w:rPr>
      </w:pPr>
      <w:r w:rsidRPr="0026508B">
        <w:rPr>
          <w:rFonts w:ascii="Times New Roman" w:eastAsia="Times New Roman" w:hAnsi="Times New Roman" w:cs="Times New Roman"/>
          <w:bCs/>
          <w:i/>
          <w:iCs/>
          <w:color w:val="000000" w:themeColor="text1"/>
          <w:szCs w:val="28"/>
          <w:lang w:val="uk-UA" w:eastAsia="ru-RU"/>
        </w:rPr>
        <w:t>ви будете через рік, полягає в книжках, які</w:t>
      </w:r>
    </w:p>
    <w:p w:rsidR="0026508B" w:rsidRPr="0026508B" w:rsidRDefault="0026508B" w:rsidP="0026508B">
      <w:pPr>
        <w:tabs>
          <w:tab w:val="left" w:pos="426"/>
        </w:tabs>
        <w:spacing w:after="0" w:line="240" w:lineRule="auto"/>
        <w:ind w:firstLine="567"/>
        <w:jc w:val="right"/>
        <w:rPr>
          <w:rFonts w:ascii="Times New Roman" w:eastAsia="Times New Roman" w:hAnsi="Times New Roman" w:cs="Times New Roman"/>
          <w:bCs/>
          <w:i/>
          <w:iCs/>
          <w:color w:val="000000" w:themeColor="text1"/>
          <w:szCs w:val="28"/>
          <w:lang w:val="uk-UA" w:eastAsia="ru-RU"/>
        </w:rPr>
      </w:pPr>
      <w:r w:rsidRPr="0026508B">
        <w:rPr>
          <w:rFonts w:ascii="Times New Roman" w:eastAsia="Times New Roman" w:hAnsi="Times New Roman" w:cs="Times New Roman"/>
          <w:bCs/>
          <w:i/>
          <w:iCs/>
          <w:color w:val="000000" w:themeColor="text1"/>
          <w:szCs w:val="28"/>
          <w:lang w:val="uk-UA" w:eastAsia="ru-RU"/>
        </w:rPr>
        <w:t>ви прочитаєте, і в людях, яких ви зустрінете.</w:t>
      </w:r>
    </w:p>
    <w:p w:rsidR="0026508B" w:rsidRPr="0026508B" w:rsidRDefault="0026508B" w:rsidP="0026508B">
      <w:pPr>
        <w:tabs>
          <w:tab w:val="left" w:pos="426"/>
        </w:tabs>
        <w:spacing w:after="0" w:line="240" w:lineRule="auto"/>
        <w:ind w:firstLine="567"/>
        <w:jc w:val="right"/>
        <w:rPr>
          <w:rFonts w:ascii="Times New Roman" w:eastAsia="Times New Roman" w:hAnsi="Times New Roman" w:cs="Times New Roman"/>
          <w:bCs/>
          <w:i/>
          <w:iCs/>
          <w:color w:val="000000" w:themeColor="text1"/>
          <w:szCs w:val="28"/>
          <w:lang w:val="uk-UA" w:eastAsia="ru-RU"/>
        </w:rPr>
      </w:pPr>
      <w:r w:rsidRPr="0026508B">
        <w:rPr>
          <w:rFonts w:ascii="Times New Roman" w:eastAsia="Times New Roman" w:hAnsi="Times New Roman" w:cs="Times New Roman"/>
          <w:bCs/>
          <w:i/>
          <w:iCs/>
          <w:color w:val="000000" w:themeColor="text1"/>
          <w:szCs w:val="28"/>
          <w:lang w:val="uk-UA" w:eastAsia="ru-RU"/>
        </w:rPr>
        <w:t xml:space="preserve"> Чарлі Джонс, «Життя прекрасне»</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Світ змінюється, зокрема й манера спілкування, стратегії вирішення конфліктів. Успіх майбутнього професіонала зараз  залежить від правильного вибору партнерів, друзів, готовності до  співпраці: розвинених ще в школі навичок нетворкінгу – зав’язування знайомств та спілкування з потенційно цінними людьми. Життєвий досвід встановлення соціальних контактів допоможе сучасній молоді реалізувати себе, соціалізуватися у суспільстві, знайти особистий шлях розвитку.</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Отже, нетворкінг є невід’ємним в сучасному світі, він «руйнує кордони» між різними людьми, змінює стереотипи та риси характеру в бік відкритості. Взаємність і знання – не банківський рахунок, який стає меншим в міру його використання. Творчість дарує творчість, знання відкривають знання, дружні зв'язки допомагають знайти нових друзів та підтримку в подальшому житті, а один успіх веде до наступних. І найголовніше: чим більше ви віддаєте, тим більше отримуєте. Цей закон ніколи не був таким очевидний, як в наш час, коли сучасний світ встановлює нові правила людського спілкування.</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Мета дослідження:</w:t>
      </w:r>
      <w:r w:rsidRPr="0026508B">
        <w:rPr>
          <w:rFonts w:ascii="Times New Roman" w:eastAsia="Times New Roman" w:hAnsi="Times New Roman" w:cs="Times New Roman"/>
          <w:bCs/>
          <w:color w:val="000000" w:themeColor="text1"/>
          <w:szCs w:val="28"/>
          <w:lang w:val="uk-UA" w:eastAsia="ru-RU"/>
        </w:rPr>
        <w:t xml:space="preserve"> розкрити вплив комунікативних стратегій на формування успішної особистості підлітка.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Завдання дослідження:</w:t>
      </w:r>
    </w:p>
    <w:p w:rsidR="0026508B" w:rsidRPr="0026508B" w:rsidRDefault="0026508B" w:rsidP="00ED6EDA">
      <w:pPr>
        <w:pStyle w:val="a4"/>
        <w:numPr>
          <w:ilvl w:val="0"/>
          <w:numId w:val="18"/>
        </w:numPr>
        <w:tabs>
          <w:tab w:val="left" w:pos="426"/>
        </w:tabs>
        <w:spacing w:after="0" w:line="240" w:lineRule="auto"/>
        <w:ind w:left="851" w:hanging="285"/>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Проаналізувати  дослідження сучасних науковців з обраної тематики;</w:t>
      </w:r>
    </w:p>
    <w:p w:rsidR="0026508B" w:rsidRPr="0026508B" w:rsidRDefault="0026508B" w:rsidP="00ED6EDA">
      <w:pPr>
        <w:pStyle w:val="a4"/>
        <w:numPr>
          <w:ilvl w:val="0"/>
          <w:numId w:val="18"/>
        </w:num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Розробити модель підліткового нетворкінгу</w:t>
      </w:r>
    </w:p>
    <w:p w:rsidR="0026508B" w:rsidRPr="0026508B" w:rsidRDefault="0026508B" w:rsidP="00ED6EDA">
      <w:pPr>
        <w:pStyle w:val="a4"/>
        <w:numPr>
          <w:ilvl w:val="0"/>
          <w:numId w:val="18"/>
        </w:num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Спроєктувати тренінг з розвитку навичок онлайн-медіації та нетворкінг-здібностей:  «Від конфлікту – до партнерства»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Об’єкт дослідження</w:t>
      </w:r>
      <w:r w:rsidRPr="0026508B">
        <w:rPr>
          <w:rFonts w:ascii="Times New Roman" w:eastAsia="Times New Roman" w:hAnsi="Times New Roman" w:cs="Times New Roman"/>
          <w:bCs/>
          <w:color w:val="000000" w:themeColor="text1"/>
          <w:szCs w:val="28"/>
          <w:lang w:val="uk-UA" w:eastAsia="ru-RU"/>
        </w:rPr>
        <w:t>: соціалізація підлітка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Предмет дослідження:</w:t>
      </w:r>
      <w:r w:rsidRPr="0026508B">
        <w:rPr>
          <w:rFonts w:ascii="Times New Roman" w:eastAsia="Times New Roman" w:hAnsi="Times New Roman" w:cs="Times New Roman"/>
          <w:bCs/>
          <w:color w:val="000000" w:themeColor="text1"/>
          <w:szCs w:val="28"/>
          <w:lang w:val="uk-UA" w:eastAsia="ru-RU"/>
        </w:rPr>
        <w:t xml:space="preserve"> онлайн-медіація та нетворкінг як методи ефективного спілкування в підлітковому середовищі</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 Для виконання поставлених завдань дослідження було використано ряд теоретичних (аналіз наукових джерел, узагальнення, систематизація) та практичних методів (експрес-опитування, статистичні методи кiлькiсної та якісної обробки отриманих результатів, моделювання, тренінг, online-медіація).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Експериментальна база дослідження:</w:t>
      </w:r>
      <w:r w:rsidRPr="0026508B">
        <w:rPr>
          <w:rFonts w:ascii="Times New Roman" w:eastAsia="Times New Roman" w:hAnsi="Times New Roman" w:cs="Times New Roman"/>
          <w:bCs/>
          <w:color w:val="000000" w:themeColor="text1"/>
          <w:szCs w:val="28"/>
          <w:lang w:val="uk-UA" w:eastAsia="ru-RU"/>
        </w:rPr>
        <w:t xml:space="preserve"> дослідно-експериментальна робота здійснювалася на базі 8-11 класів Каховської СЗОШ І-ІІІ ступенів №2.</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Наукова цінність роботи</w:t>
      </w:r>
      <w:r w:rsidRPr="0026508B">
        <w:rPr>
          <w:rFonts w:ascii="Times New Roman" w:eastAsia="Times New Roman" w:hAnsi="Times New Roman" w:cs="Times New Roman"/>
          <w:bCs/>
          <w:color w:val="000000" w:themeColor="text1"/>
          <w:szCs w:val="28"/>
          <w:lang w:val="uk-UA" w:eastAsia="ru-RU"/>
        </w:rPr>
        <w:t xml:space="preserve"> полягає в створенні сучасної моделі розвитку комунікативних стратегій підлітка із застосуванням інформаційних технологій та нетворкінгу.</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lastRenderedPageBreak/>
        <w:t>Практичне значення дослiдження:</w:t>
      </w:r>
      <w:r w:rsidRPr="0026508B">
        <w:rPr>
          <w:rFonts w:ascii="Times New Roman" w:eastAsia="Times New Roman" w:hAnsi="Times New Roman" w:cs="Times New Roman"/>
          <w:bCs/>
          <w:color w:val="000000" w:themeColor="text1"/>
          <w:szCs w:val="28"/>
          <w:lang w:val="uk-UA" w:eastAsia="ru-RU"/>
        </w:rPr>
        <w:t xml:space="preserve"> психологічно обґрунтована ефективність  сучасних комунікативних стратегій в підлітковому середовищі. Матеріали даної роботи можуть бути використані шкільними центрами самоврядування,  психологічними службами, класними керівниками на класних годинах спілкування, при підготовці до  шкільної декади, присвяченої правам людини, профорієнтації старшокласників.</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Перспективи дослідження</w:t>
      </w:r>
      <w:r w:rsidRPr="0026508B">
        <w:rPr>
          <w:rFonts w:ascii="Times New Roman" w:eastAsia="Times New Roman" w:hAnsi="Times New Roman" w:cs="Times New Roman"/>
          <w:bCs/>
          <w:color w:val="000000" w:themeColor="text1"/>
          <w:szCs w:val="28"/>
          <w:lang w:val="uk-UA" w:eastAsia="ru-RU"/>
        </w:rPr>
        <w:t xml:space="preserve"> полягають у впровадженні авторської програми «Від конфлікту до партнерства» для підлітків із залученням партнерів: випускників програми «Демократична школа», успішних фахівців з різних галузей, представників батьківської громади, підприємців міста, викладачів вишів, спеціалістів міськвиконкому, працівників ЗМІ.</w:t>
      </w:r>
    </w:p>
    <w:p w:rsid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
          <w:color w:val="000000" w:themeColor="text1"/>
          <w:szCs w:val="28"/>
          <w:lang w:val="uk-UA" w:eastAsia="ru-RU"/>
        </w:rPr>
        <w:t>Апробацiя роботи.</w:t>
      </w:r>
      <w:r w:rsidRPr="0026508B">
        <w:rPr>
          <w:rFonts w:ascii="Times New Roman" w:eastAsia="Times New Roman" w:hAnsi="Times New Roman" w:cs="Times New Roman"/>
          <w:bCs/>
          <w:color w:val="000000" w:themeColor="text1"/>
          <w:szCs w:val="28"/>
          <w:lang w:val="uk-UA" w:eastAsia="ru-RU"/>
        </w:rPr>
        <w:t xml:space="preserve"> Результати дослiдження та унікальну ідею даного проекту представлено на засіданні шкільної ради за присутності тренерів Всеукраїнського рівня програми «Демократична школа» - О.Стребної та Н. Кідалової; презентовано на навчальному семінарі «Шкільна медіація та діалог: стратегії для молодого покоління миротворців в Україні», організованому Офісом Регіонального Розвитку (виконавчий директор А.Юрченко, проект-менеджер А. Пазичук); автор став фіналістом конкурсного відбору та пройшов тренінгове навчання у м. Миколаєві у Б.Крикливенка, У. Єгорової, І.Каушат, виступив в якості спікера на Міжнародному форумі з медіації «CommunityMediationForum». Дана ініціатива схвалена  головою правління ГО  «Центр медіації "Простір Порозуміння" О.Шевчук. Автор проекту став засновником online-медіаційного Телеграм-каналу «Foreverbeside…» для підлітків у популярних соціальних мережах чим започаткував створення комунікативної мережі медіаторів школи та програми розвитку нетворкінг-здібностей в підлітків.</w:t>
      </w:r>
    </w:p>
    <w:p w:rsidR="00607B86" w:rsidRPr="0026508B" w:rsidRDefault="00607B86"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607B86" w:rsidRDefault="00607B86"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РОЗДІЛ 1</w:t>
      </w:r>
    </w:p>
    <w:p w:rsidR="0026508B" w:rsidRDefault="00607B86"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КОМУНІКАТИВНІ СТРАТЕГІЇ СУЧАСНОГО ПІДЛІТКА</w:t>
      </w:r>
    </w:p>
    <w:p w:rsidR="002D7CA1" w:rsidRPr="00607B86" w:rsidRDefault="002D7CA1"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p>
    <w:p w:rsidR="0026508B" w:rsidRPr="00607B86" w:rsidRDefault="0026508B" w:rsidP="0026508B">
      <w:pPr>
        <w:tabs>
          <w:tab w:val="left" w:pos="426"/>
        </w:tabs>
        <w:spacing w:after="0" w:line="240" w:lineRule="auto"/>
        <w:ind w:firstLine="567"/>
        <w:jc w:val="both"/>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 xml:space="preserve">1.1. Онлайн-медiацiя як засіб вирішення конфліктів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Підлітковий вік – критичний період розвитку людини. Він пов’язаний з кардинальними перетвореннями у сфері свідомості, налагодженням взаємин один з одним, почуттям дорослості, протестом і непокорою, претензіями підлітка на нові права, відкриттям альтернативних можливостей і пошуком свого місця в світі [2].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В останній час особливо гостро постала проблема пiдлiтковоїагресiї, булінгу, мобінгу, кібербулінгу. Це пов’язано з тим, що, потрапляючи в конфлiктнiситуацiї в родинi, в школi, на вулицi, пiдлiтки не можуть знайти конструктивних шляхiв виходу з них, бо ще не мають необхiднихсоцiальних навичок. Одним з найбільш ефективних інструментів у вирішенні підліткових конфліктів на сучасному етапі є медіація. Цей актуальний напрям, відкритий американським конфліктологом Ричардом Коеном, знайшов відгук в працях українських науковців Н.Білик, О.Шевчук, в цікавих дослідженнях Центру медіації "Простір Порозуміння", підтверджений законом України про медіацію [22].  Проте психологічні особливості медiацiї в пiдлiтковихконфлiктах потребують більш глибокого вивчення.  Життя сучасних підлітків адаптоване до світу інформаційних технологій та інтернет-мереж, де вони проводять більшість свого часу й ми вважаємо доцільним створення підліткового медіаційногоonline-сервісу, який вже рік ефективно  працює у нас в школі.</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Вибір online-медіаторства як технології вирішення конфліктів між підлітками обґрунтовуємо двома групами причин. Перша виходить із особливостей вікового періоду: підлітковий вік є сенситивним для формування навичок мирного вирішення конфлікту. Це період, коли авторитет ровесника домінує над усіма іншими, тому підлітки можуть розв’язувати конфлікти за допомогою однолітків більш ефективно, ніж за допомогою дорослих; врегулювання конфлікту шляхом співпраці сприяє більш вдалому запобіганню майбутнім конфліктам між школярами, ніж адміністративні покарання [1].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Взаємодія та діяльність однолітків у шкільній службі медіації відбувається за методом «рівний рівному». Метод «рівний-рівному» трактується як «засіб передачі достовірної, соціально значущої інформації під час неформального або особливим способом організованого спілкування в соціальній групі людей, за якоюсь певною ознако (вік, інтереси, цінності, потреби, проблеми тощо)» [8].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Під час проведення online медіацій у вирішенні конфліктних ситуацій в підлітковому середовищі для оптимізації та підвищення ефективності роботи автором було створено групи та </w:t>
      </w:r>
      <w:r w:rsidRPr="0026508B">
        <w:rPr>
          <w:rFonts w:ascii="Times New Roman" w:eastAsia="Times New Roman" w:hAnsi="Times New Roman" w:cs="Times New Roman"/>
          <w:bCs/>
          <w:color w:val="000000" w:themeColor="text1"/>
          <w:szCs w:val="28"/>
          <w:lang w:val="uk-UA" w:eastAsia="ru-RU"/>
        </w:rPr>
        <w:lastRenderedPageBreak/>
        <w:t>канали спілкування в популярних у середовищі сучасних підлітків соціальних мережах  - Інстаграмі, Телеграмі, Вайбері, Фейсбуці. Задум цього кроку передбачав те, що рівні за віком діти (online-медіатори-однолітки) передають соціально значущу інформацію учням, які потрапили у складну ситуацію, а саме роз’яснюють, своїм прикладом навчають, яким чином мирно вирішити її, враховуючи потреби та інтереси усіх сторін. Спілкуючись та працюючи у команді однолітки-медіатори об’єднуються за таким критерієм як інтереси, цінності, а саме бажання допомогти, навчити конструктивним шляхам виходу із конфлікту, щирість, чесність, справедливість, відповідальність. (Додаток 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З метою оволодіння медіаторськими навичками, медіатори нашої щколи  пройшли online-навчання «Вступ до медіації» в Українському центрі медіації на платформі ВУМ, прийняли участь у мультимедійних тренінгах для школярів «Школа без конфліктів» з прав і свобод людини та шкільної медіації та «Шкільна медіація та діалог: стратегії для молодого покоління миротворців в Україні». (Додаток Б)</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 Така вмотивованість й цілеспрямованість дозволяє підліткам займати свідому позицію щодо вибору життєвих цінностей, дає змогу оволодіти необхідними фундаментальними навичками та поняттями в галузі медіації, щоб в подальшому медіація зіграла важливу роль у виборі професії. Медіативне онлайн-консультування підлітків: налагодження стосунків між однолітками, допомога у вирішенні конфліктів, підтримка друзів. Під час такого спілкування медіатор задовольняє свої потреби у спілкуванні, визнанні в колі однолітки, пізнанні людей, їх інтересів, прагнення, зрозуміти мотиви їх поведінки, бути уважним до співрозмовників й допомагаю їм прийняти важливе рішення, яке б задовольнило обидві сторони конфлікту. Медіація стала невід'ємною частиною життя, стилем  життя, призначенням [7;8].</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У медіаційній скарбничці юних медіаторів нашої школи не один десяток вирішених конфліктів та щирих слів вдячності від однолітків.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Як лідер шкільного самоврядування,  автор роботи ініціює створення  та облаштування кабінету медіації, стенду «Вчимося жити разом», планування та організацію систематичної підготовки вмотивованої групи підлітків-медіаторів з метою опанування ними техніками активного слухання, ненасильницького спілкування, ведення довірчих бесід методом sms, голосових та відеоповідомлень, вміння підведення до узгодження конфліктів та планування подальших кроків щодо примирення друзів, орієнтуватися у їх потребах та інтересах, формування внутрішнього прагнення розбудови миру та обміну досвідом однолітків.</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Отже підліткова online медіації має величезні та обґрунтовані переваги:</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1.</w:t>
      </w:r>
      <w:r w:rsidRPr="0026508B">
        <w:rPr>
          <w:rFonts w:ascii="Times New Roman" w:eastAsia="Times New Roman" w:hAnsi="Times New Roman" w:cs="Times New Roman"/>
          <w:bCs/>
          <w:color w:val="000000" w:themeColor="text1"/>
          <w:szCs w:val="28"/>
          <w:lang w:val="uk-UA" w:eastAsia="ru-RU"/>
        </w:rPr>
        <w:tab/>
        <w:t xml:space="preserve">Спілкування з однолітками на прийнятній для підлітків «цифровій» мові; </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2.</w:t>
      </w:r>
      <w:r w:rsidRPr="0026508B">
        <w:rPr>
          <w:rFonts w:ascii="Times New Roman" w:eastAsia="Times New Roman" w:hAnsi="Times New Roman" w:cs="Times New Roman"/>
          <w:bCs/>
          <w:color w:val="000000" w:themeColor="text1"/>
          <w:szCs w:val="28"/>
          <w:lang w:val="uk-UA" w:eastAsia="ru-RU"/>
        </w:rPr>
        <w:tab/>
        <w:t>Можливість одночасної медіації з обома конфліктуючими сторонами, навіть якщо вони знаходяться в інших куточках світу;</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3.</w:t>
      </w:r>
      <w:r w:rsidRPr="0026508B">
        <w:rPr>
          <w:rFonts w:ascii="Times New Roman" w:eastAsia="Times New Roman" w:hAnsi="Times New Roman" w:cs="Times New Roman"/>
          <w:bCs/>
          <w:color w:val="000000" w:themeColor="text1"/>
          <w:szCs w:val="28"/>
          <w:lang w:val="uk-UA" w:eastAsia="ru-RU"/>
        </w:rPr>
        <w:tab/>
        <w:t>Охоплення декількох підлітків одразу;</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4.</w:t>
      </w:r>
      <w:r w:rsidRPr="0026508B">
        <w:rPr>
          <w:rFonts w:ascii="Times New Roman" w:eastAsia="Times New Roman" w:hAnsi="Times New Roman" w:cs="Times New Roman"/>
          <w:bCs/>
          <w:color w:val="000000" w:themeColor="text1"/>
          <w:szCs w:val="28"/>
          <w:lang w:val="uk-UA" w:eastAsia="ru-RU"/>
        </w:rPr>
        <w:tab/>
        <w:t>Надання вибору  більш прийнятної форми спілкуванні між підлітками;</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5.</w:t>
      </w:r>
      <w:r w:rsidRPr="0026508B">
        <w:rPr>
          <w:rFonts w:ascii="Times New Roman" w:eastAsia="Times New Roman" w:hAnsi="Times New Roman" w:cs="Times New Roman"/>
          <w:bCs/>
          <w:color w:val="000000" w:themeColor="text1"/>
          <w:szCs w:val="28"/>
          <w:lang w:val="uk-UA" w:eastAsia="ru-RU"/>
        </w:rPr>
        <w:tab/>
        <w:t>Доступність в будь який момент: online 24 години на добу;</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6.</w:t>
      </w:r>
      <w:r w:rsidRPr="0026508B">
        <w:rPr>
          <w:rFonts w:ascii="Times New Roman" w:eastAsia="Times New Roman" w:hAnsi="Times New Roman" w:cs="Times New Roman"/>
          <w:bCs/>
          <w:color w:val="000000" w:themeColor="text1"/>
          <w:szCs w:val="28"/>
          <w:lang w:val="uk-UA" w:eastAsia="ru-RU"/>
        </w:rPr>
        <w:tab/>
        <w:t>Відкритість для всіх бажаючих – а не лише підлітків однієї школи;</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7.</w:t>
      </w:r>
      <w:r w:rsidRPr="0026508B">
        <w:rPr>
          <w:rFonts w:ascii="Times New Roman" w:eastAsia="Times New Roman" w:hAnsi="Times New Roman" w:cs="Times New Roman"/>
          <w:bCs/>
          <w:color w:val="000000" w:themeColor="text1"/>
          <w:szCs w:val="28"/>
          <w:lang w:val="uk-UA" w:eastAsia="ru-RU"/>
        </w:rPr>
        <w:tab/>
        <w:t>Під час проведення online консультацій легше та простіше висловлювати свої думки, ніж на очній зустрічі;</w:t>
      </w:r>
    </w:p>
    <w:p w:rsidR="0026508B" w:rsidRPr="0026508B" w:rsidRDefault="0026508B" w:rsidP="00ED6EDA">
      <w:pPr>
        <w:tabs>
          <w:tab w:val="left" w:pos="426"/>
        </w:tabs>
        <w:spacing w:after="0" w:line="240" w:lineRule="auto"/>
        <w:ind w:left="851" w:hanging="284"/>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8.</w:t>
      </w:r>
      <w:r w:rsidRPr="0026508B">
        <w:rPr>
          <w:rFonts w:ascii="Times New Roman" w:eastAsia="Times New Roman" w:hAnsi="Times New Roman" w:cs="Times New Roman"/>
          <w:bCs/>
          <w:color w:val="000000" w:themeColor="text1"/>
          <w:szCs w:val="28"/>
          <w:lang w:val="uk-UA" w:eastAsia="ru-RU"/>
        </w:rPr>
        <w:tab/>
        <w:t>Подолання бар’єру сором’язливості та невпевненості в собі підлітками, які не вміють захистити себе, не вміють спілкуватися, доводити і аргументувати свою точку зору;</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І як результат: підлітки стають краще підготовленими до життя, більше часу спілкуються один з одним; глибше розуміють потреби свого оточення; на відміну від дорослих розуміють субкультурну мову; більше довіряють одне одному, готові до розуміння, мають навички соціального самозахисту, протидії шкідливим звичкам, деструктивним та асоціальним проявам у суспільстві, подолання життєвих труднощів, вирішення складних життєвих ситуацій. Процес медіації можна розглядати як засіб порозуміння та створення партнерських стосунків з оточуючими.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607B86" w:rsidRDefault="0026508B" w:rsidP="0026508B">
      <w:pPr>
        <w:tabs>
          <w:tab w:val="left" w:pos="426"/>
        </w:tabs>
        <w:spacing w:after="0" w:line="240" w:lineRule="auto"/>
        <w:ind w:firstLine="567"/>
        <w:jc w:val="both"/>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1.2 Психологія підліткового нетворкінгу</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Формування особистості - складний процес, в якому важливе значення має коло спілкування, адже саме люди, які людину оточують, допомагають сприймати його світ, впливають на поведінку, визначають систему цінностей. Людина в деякій мірі - це відображення людей, з якими вона постійно контактує.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lastRenderedPageBreak/>
        <w:t>Доведено, що успіх людини визначає його оточення. Але чи відповідає коло зв'язків досягненню поставлених цілей? Нетворкінг – процес налагодження й утримання професійних та особистих цінних зв'язків для майбутньої співпраці, партнерства, вирішення важливих питань, обмін ідеями, відкритість і кооперація. В сучасному світі без широкої мережі контактів не обійтись й розвиток навичок партнерства стало головним завданням молоді [13; 28].</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Для того, щоб стати успішним нетворкером, впевнено рухатися вперед, ефективно розвивати особисті зв'язки, підліток повинен володіти важливими комунікативними вміннями: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чітко визначати мету спілкування, професійні й особистісні якості оточуючих  які зможуть допомогти досягти  життєвої мети, вміти їх адекватно оцінювати;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бути чесним з людьми і самим собою, доречним, впевненим, доброзичливим, уважним, допитливим, вміти ділитися з однолітками своїми планами та ідеями, довіряти людям;</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бути цікавим співрозмовником, підтримувати інтерес до себе протягом усієї розмови, вміти нестандартно презентувати себе, вміти слухати та розуміти потреби співрозмовника, його переваги та пріоритети, звертатися по імені, виявляти високий емоційний інтелект;</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планувати пошук цінних зв’язків, мати чіткий план відвідування конференцій, виставок, знайомитися з публічними і знаменитими людьми;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вести персональний блог в мережі Інтернет, встановлювати й підтримувати зв’язки через соціальні мережі та реальні зустрічі;</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бути відкритим до співпраці, бо нетворкінг націлений не лише на вирішення конкретних завдань – це інвестиція в майбутнє, тому якщо підліток допоможе співрозмовнику, надіславши цікаву статтю, чи познайомивши з потрібною людиною, у нього складеться репутація людини, з якою варто мати справу. Під час спілкування важливо обмінятись контактами, в цьому допоможе нестандартна візитівка;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 вчасно занотовувати інформацію про обставини зустрічі та про особливості співрозмовника відразу після діалогу.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під час спілкування важливо просто бути самим собою, поводитися природно, відкрито, сміливо, виявляти свої конкретні інтереси та навички – це гарантує перший крок до співпраці, до щирого невимушеного партнерства [24].</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Отже, що таке підлітковий нетворкінг? Це створення мережі цінних контактів за допомогою яких максимально швидко та ефективно вирішуються завдання, які пов’язані з різними сферами життя, встановлюють довірливі відносини з однолітками та дорослими, розвивається впевненість, підвищується самооцінка та рівень досягнень й цілепокладання підлітка.</w:t>
      </w:r>
    </w:p>
    <w:p w:rsidR="0026508B" w:rsidRPr="0026508B" w:rsidRDefault="0026508B" w:rsidP="00607B86">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В сутності нетворкінгапідлітка – налагодження довірливих й довготривалих відносин з колом спілкування, взаємодопомога. Партнерство –  це не тільки знайомство для досягнення своїх  цілей, а й вміння бути корисним іншим людям, об’єднувати їх. Нетворкінг – необхідний навик успішної людини [23].</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607B86" w:rsidRDefault="00607B86"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РОЗДІЛ 2</w:t>
      </w:r>
    </w:p>
    <w:p w:rsidR="0026508B" w:rsidRPr="00607B86" w:rsidRDefault="00607B86"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РЕАЛІЗАЦІЯ СОЦІАЛЬНО-ПСИХОЛОГІЧНОГО ПРОЄКТУ</w:t>
      </w:r>
    </w:p>
    <w:p w:rsidR="0026508B" w:rsidRDefault="00607B86"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«ВІД КОНФЛІКТУ ДО ПАРТНЕРСТВА»</w:t>
      </w:r>
    </w:p>
    <w:p w:rsidR="002D7CA1" w:rsidRPr="00607B86" w:rsidRDefault="002D7CA1"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p>
    <w:p w:rsidR="0026508B" w:rsidRPr="00607B86" w:rsidRDefault="0026508B" w:rsidP="00607B86">
      <w:pPr>
        <w:tabs>
          <w:tab w:val="left" w:pos="426"/>
        </w:tabs>
        <w:spacing w:after="0" w:line="240" w:lineRule="auto"/>
        <w:ind w:firstLine="567"/>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2.1. Психологічний портрет нетворкера-медіатора: результати експрес-опитування підлітків Каховської школи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Охарактеризуємо основні етапи реалізації соціально-психологічного проекту «Від конфлікту до партнерства».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Перший крок – діагностування проблеми, яке містить у собі обов'язковий етап збору, аналізу і систематизації інформації, на підставі чого може бути зроблений той чи інший висновок.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Дослідно-експериментальною роботою психологічного експерименту було охоплено підлітків 8-9-х класів Каховської СЗОШ І-ІІІ ступенів №2.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Перший етап експерименту проводився у вересні-жовтні 2018 р. і передбачав проведення серії діагностичних заходів, які переслідували цілі: виявлення частоти конфліктних проявів серед школярів; їх обізнаність із технологією медіаторства; вивчення загальної ситуації конфліктності між підлітками; особливостей виникнення конфліктів, їх проявів, причин й стратегій вирішення.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У результаті тестування підлітків за методикою К. Томаса та методикою Д. Джонсона і Ф. Джонсона виявлено, що 39% здобувачів освіти віддають перевагу стилю співпраці у вирішенні питань, це підтверджує ефективність участі навчального закладу в програмі «Демократична </w:t>
      </w:r>
      <w:r w:rsidRPr="0026508B">
        <w:rPr>
          <w:rFonts w:ascii="Times New Roman" w:eastAsia="Times New Roman" w:hAnsi="Times New Roman" w:cs="Times New Roman"/>
          <w:bCs/>
          <w:color w:val="000000" w:themeColor="text1"/>
          <w:szCs w:val="28"/>
          <w:lang w:val="uk-UA" w:eastAsia="ru-RU"/>
        </w:rPr>
        <w:lastRenderedPageBreak/>
        <w:t>школа». Отже, робимо висновок про те, що половина здобувачів освіти  вирішуватимуть конфлікти засобами переговорів, проте великий відсоток дітей, схильних до авторитарної позиції. суперництва, конфліктності, пошуку не завжди корисних компромісів. (Додаток В)</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Під час опитування автором виявлений тривожний факт, що частина підлітків надає перевагу деструктивним стилям вирішення конфліктів: ухилянню від конфлікту та пристосуванню. Це можна пояснити невпевненістю, страхом до протистоянь та ще більших загострень, високою емоційністю у конфліктних ситуаціях. При виникненні суперечок такі підлітки швидше за все промовчать, образяться, демонстративно відмовляться від взаємовідносин, проте це ще більше поглиблює конфлікт. (Додаток Г)</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Аналізуючи відповіді підлітків на питання «До кого ти звернешся за допомогою під час конфлікту?», ми спостерігаємо, що більшість дітей нашої школи в першу чергу звернуться до друзів (34%) та батьків (34%), частина до вчителів та братів й сестер. Насторожує факт, що виділяється 17 % підлітків, які не бажають звертатися ні до кого, намагаються самостійно вирішувати конфлікти, деякі акцентували увагу, що їм нема до кого звертатися, крім Інтернету. (Додаток Д)</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Таким чином в результаті діагностики було виявлено, що в школярів недостатньо розвинені навички вирішення суперечливих ситуацій, співпраці та партнерства, вибудови стратегії конструктивної поведінки у конфліктних ситуаціях.</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 Саме тому завданням другого етапу експерименту, який проводився у вересні-грудні 2019 стало виявлення в школярів рівня розвитку партнерських здібностей та якостей нетворкінгу – необхідних соціальних вмінь підлітків.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Важливими психологічними характеристиками співрозмовника, якому б вони довірили свої переживання та проблеми підлітками було визначено: справедливість, взаєморозуміння, сміливість, чуйність, довіра, мовчазність, доброзичливість, конфіденційність, відданість, вихованість, відвертість, адекватність, небайдужість, відповідальність авторитетність серед ровесників, здатність підтримати у важку хвилину життя.</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Ці характеристики влучно описують психологічний портрет потенційного медіатора-нетворкера – людини, яка вміє налагоджувати партнерські зв’язки з оточуючими, а в конфлікті вбачає шлях до особистісного розвитку та взаєморозуміння. (Додаток М)</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Експрес-опитування «Ваш рівень нетворкінгу», метою якого було самовизначення  комунікативних здібностей, виявило наступні результати: Рівень розвитку якостей нетворкінгу в школярів 8-9 класів становить 53,8%. На високому рівні опинились вміння знаходити спільну мову з співрозмовником та визначення їх цінностей й потреб. (Додатки Е-Є) Вдосконалення потребують навички самопрезентації, вміння звертатися за допомогою, знаходити нових друзів та підтримувати з  ними соціальний зв’язок [24].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Отже, ми маємо підстави стверджувати, що серед багатьох причин конфліктності у підлітковому середовищі – недостатнє вміння налагоджувати партнерські дружні відносини. Оскільки життя сучасних підлітків адаптоване до світу інформаційних технологій та інтернет-мереж, де вони проводять більшість свого часу вважаємо доцільним створення підліткового медіаційногоonline-сервісу та налагодження потенційно цінних партнерських зв’язків з оточуючими.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Каховська СЗОШ №2 – випускниця 3 хвилі програми «Демократична школа», володар гран-прі на платформі «DOCCU-fest», активно розвивається в напрямку розбудови «Шкільної служби порозуміння». Медіатори нашої школи створили мережу медіаційних онлайн-сервісів – групи спілкування в кожному класі, другий рік працює телеграм-канал «Foreverbeside», працює факультатив «Вирішую конфлікти та будую мир навколо себе», наша медіаційна група створює соціальні відеоролики  та проводить захоплюючі тренінгові заняття з ровесниками – головна ідея яких: показати, що перший крок у вирішенні конфліктів серед ровесниками – це налагодження партнерства та взаємодія з людьми, вміння визначати головні потреби співрозмовника.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 Саме тому у вересні 2019 році автором створено проєкт програми розвитку комунікативних стратегій підлітка « Від конфлікту до партнерства»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607B86" w:rsidRDefault="0026508B" w:rsidP="00607B86">
      <w:pPr>
        <w:tabs>
          <w:tab w:val="left" w:pos="426"/>
        </w:tabs>
        <w:spacing w:after="0" w:line="240" w:lineRule="auto"/>
        <w:ind w:firstLine="567"/>
        <w:rPr>
          <w:rFonts w:ascii="Times New Roman" w:eastAsia="Times New Roman" w:hAnsi="Times New Roman" w:cs="Times New Roman"/>
          <w:b/>
          <w:color w:val="000000" w:themeColor="text1"/>
          <w:szCs w:val="28"/>
          <w:lang w:val="uk-UA" w:eastAsia="ru-RU"/>
        </w:rPr>
      </w:pPr>
      <w:r w:rsidRPr="00607B86">
        <w:rPr>
          <w:rFonts w:ascii="Times New Roman" w:eastAsia="Times New Roman" w:hAnsi="Times New Roman" w:cs="Times New Roman"/>
          <w:b/>
          <w:color w:val="000000" w:themeColor="text1"/>
          <w:szCs w:val="28"/>
          <w:lang w:val="uk-UA" w:eastAsia="ru-RU"/>
        </w:rPr>
        <w:t xml:space="preserve">2.2.Впровадження авторської програми розвитку нетворкінг-здібностей  та онлайн-медіації  «Від конфлікту до партнерства» в шкільному середовищі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Авторська програма спрямована  на розвиток таких громадянських та особистісних компетентностей як: креативний підхід до рішення задач, вміння визначати пріоритети, </w:t>
      </w:r>
      <w:r w:rsidRPr="0026508B">
        <w:rPr>
          <w:rFonts w:ascii="Times New Roman" w:eastAsia="Times New Roman" w:hAnsi="Times New Roman" w:cs="Times New Roman"/>
          <w:bCs/>
          <w:color w:val="000000" w:themeColor="text1"/>
          <w:szCs w:val="28"/>
          <w:lang w:val="uk-UA" w:eastAsia="ru-RU"/>
        </w:rPr>
        <w:lastRenderedPageBreak/>
        <w:t>ініціативність, відсутність страху помилок, здатність приймати рішення й нести за них відповідальність, орієнтація на результат, вміння домовлятися та вирішувати конфлікти, стратегічно мислити.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програми: формування мобільної особистості з високим потенціалом інтеграції в сучасний життєвий простір.</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Завдання програми: самовизначення  рівня потенційних комунікативних  здібностей учасників та розвиток рівня соціалізації із залученням цікавих людей-партнерів.</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Напрямки та тематика запланованих занять: </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Програма включає в себе вступне діагностичне заняття «Дізнайся про себе!», 12 практичних розвиткових занять «Створи себе!»: «Лідер», «Патріот», «Інтелектуал», «Спікер», «Атлет», «Творець», «Медіатор», «Друг», «Майстер», «Еколог», «Сім’янин», «Мандрівник» та підсумкове «Здійсни себе!» на тему: «Я – успішна особистість».(Додаток Ж)</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 реалізації програми безпосередньо залучені: здобувачі освіти 9-11 -х класів, адміністрація навчального закладу,  класні керівники, соціально-психологічна служба школи, представники батьківської громади, викладачі вишів, успішні підприємці міста, випускники програми «Демократична школа», фахівців з різних галузей, батьківська громада, спеціалісти міськвиконкому, представники ЗМІ.</w:t>
      </w:r>
    </w:p>
    <w:p w:rsidR="0026508B" w:rsidRPr="00ED6EDA" w:rsidRDefault="0026508B"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ED6EDA">
        <w:rPr>
          <w:rFonts w:ascii="Times New Roman" w:eastAsia="Times New Roman" w:hAnsi="Times New Roman" w:cs="Times New Roman"/>
          <w:b/>
          <w:color w:val="000000" w:themeColor="text1"/>
          <w:szCs w:val="28"/>
          <w:lang w:val="uk-UA" w:eastAsia="ru-RU"/>
        </w:rPr>
        <w:t>Зміст занять:</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Вступне діагностичне заняття</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«Дізнайся про себе».</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перевірити власний рівень розвитку нетворкінгу, проектування власної моделі міжособистісної взаємодії з оточуючими.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Інструменти: опитувальник: «Ваш рівень нетворкінгу», маленькі предмети в мішку, братина для проведення кіл.</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Привітання. Учасникам пропонують по черзі дістати з мішка предмет та спробувати поміркувати, чим вони з ним подібні «Я в спілкуванні схожий на…, тому що….»</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Коло на тему: «Мета мого життя»</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Створення колажу «Мрія в реальності»</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Коло на тему: «Хто може мені може допомогти здійснити мрію?»</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Інформаційне повідомлення  з подальшим обговоренням: «Хто такий нетворкер?»</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Самодіагностичне опитування  «Ваш рівень нетворкінгу» з метою виявлення відправної точки відліку, первинного оцінювання власного рівня партнерської взаємодії. (Додаток В)</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Колективне створення моделі «Я – успішна особитість» (Додаток А)</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Створення власного соціального капіталу – перелік всіх знайомих й об’єднання їх в ключові групи за напрямками моделі. Обговорення створеної моделі, визначення «слабких місць» міжособистісної взаємодії з оточуючими.</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Створення стратегічного плану покрокового досягнення власної мети з використанням елементів нетворкінгу.</w:t>
      </w:r>
    </w:p>
    <w:p w:rsidR="0026508B" w:rsidRPr="00607B86" w:rsidRDefault="0026508B" w:rsidP="00ED6EDA">
      <w:pPr>
        <w:pStyle w:val="a4"/>
        <w:numPr>
          <w:ilvl w:val="0"/>
          <w:numId w:val="19"/>
        </w:numPr>
        <w:tabs>
          <w:tab w:val="left" w:pos="0"/>
        </w:tabs>
        <w:spacing w:after="0" w:line="240" w:lineRule="auto"/>
        <w:ind w:left="567" w:hanging="426"/>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Домашнє завдання: скласти 10 заповідей партнерської взаємодії.</w:t>
      </w:r>
    </w:p>
    <w:p w:rsidR="0026508B" w:rsidRPr="00ED6EDA" w:rsidRDefault="0026508B"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ED6EDA">
        <w:rPr>
          <w:rFonts w:ascii="Times New Roman" w:eastAsia="Times New Roman" w:hAnsi="Times New Roman" w:cs="Times New Roman"/>
          <w:b/>
          <w:color w:val="000000" w:themeColor="text1"/>
          <w:szCs w:val="28"/>
          <w:lang w:val="uk-UA" w:eastAsia="ru-RU"/>
        </w:rPr>
        <w:t>Розвитковий блок «Створи себе»</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Кожне з 12 занять пропонується проводити медіаторами школи за принципом «рівний-рівному» за наступною схемою: </w:t>
      </w:r>
    </w:p>
    <w:p w:rsidR="0026508B" w:rsidRPr="00607B86" w:rsidRDefault="0026508B" w:rsidP="004A5FD4">
      <w:pPr>
        <w:pStyle w:val="a4"/>
        <w:numPr>
          <w:ilvl w:val="0"/>
          <w:numId w:val="2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w:t>
      </w:r>
    </w:p>
    <w:p w:rsidR="0026508B" w:rsidRPr="00607B86" w:rsidRDefault="0026508B" w:rsidP="004A5FD4">
      <w:pPr>
        <w:pStyle w:val="a4"/>
        <w:numPr>
          <w:ilvl w:val="0"/>
          <w:numId w:val="2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Коло з актуальної наскрізної теми заняття.</w:t>
      </w:r>
    </w:p>
    <w:p w:rsidR="0026508B" w:rsidRPr="00607B86" w:rsidRDefault="0026508B" w:rsidP="004A5FD4">
      <w:pPr>
        <w:pStyle w:val="a4"/>
        <w:numPr>
          <w:ilvl w:val="0"/>
          <w:numId w:val="2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 з даної тематики.</w:t>
      </w:r>
    </w:p>
    <w:p w:rsidR="0026508B" w:rsidRPr="00607B86" w:rsidRDefault="0026508B" w:rsidP="004A5FD4">
      <w:pPr>
        <w:pStyle w:val="a4"/>
        <w:numPr>
          <w:ilvl w:val="0"/>
          <w:numId w:val="2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Цікава зустріч з представником даної сфери діяльності та спілкування з ним для розуміння особливостей, специфіки діяльності гостя тренінгу та знайомство з його історією успіху, секретами та лучними порадами.</w:t>
      </w:r>
    </w:p>
    <w:p w:rsidR="0026508B" w:rsidRPr="00607B86" w:rsidRDefault="0026508B" w:rsidP="004A5FD4">
      <w:pPr>
        <w:pStyle w:val="a4"/>
        <w:numPr>
          <w:ilvl w:val="0"/>
          <w:numId w:val="2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Рефлексія заняття, що поклав до своєї комунікативної скарбнички кожен учасник заняття, враження від нового знайомства, обговорення умов виконання творчого домашнього завдання.</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В ході підготовки до занять розвиткові вправи, ступінь їх складності можна додавати та змінювати у відповідності до вікової категорії та рівня розвитку учасників, додавати відеоматеріали, притчі тощо.</w:t>
      </w:r>
    </w:p>
    <w:p w:rsidR="0026508B" w:rsidRPr="00ED6EDA" w:rsidRDefault="0026508B"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ED6EDA">
        <w:rPr>
          <w:rFonts w:ascii="Times New Roman" w:eastAsia="Times New Roman" w:hAnsi="Times New Roman" w:cs="Times New Roman"/>
          <w:b/>
          <w:color w:val="000000" w:themeColor="text1"/>
          <w:szCs w:val="28"/>
          <w:lang w:val="uk-UA" w:eastAsia="ru-RU"/>
        </w:rPr>
        <w:t>Заняття 1. LEADER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Мета: навчитися адекватно оцінювати свої лідерські якості, своє місце в колективі, відношення інших, бачити свої позитивні та негативні риси характеру, налагодження партнерства </w:t>
      </w:r>
      <w:r w:rsidRPr="0026508B">
        <w:rPr>
          <w:rFonts w:ascii="Times New Roman" w:eastAsia="Times New Roman" w:hAnsi="Times New Roman" w:cs="Times New Roman"/>
          <w:bCs/>
          <w:color w:val="000000" w:themeColor="text1"/>
          <w:szCs w:val="28"/>
          <w:lang w:val="uk-UA" w:eastAsia="ru-RU"/>
        </w:rPr>
        <w:lastRenderedPageBreak/>
        <w:t>між лідерами учнівського самоврядування школи, мережі навчальних закладів,  шляхом проведення онлайн-конференцій, обміну лідерами, спілкування з лідерами з інших міст, листування з активом інших шкіл та вишів.</w:t>
      </w:r>
    </w:p>
    <w:p w:rsidR="0026508B" w:rsidRPr="00607B86" w:rsidRDefault="0026508B" w:rsidP="004A5FD4">
      <w:pPr>
        <w:pStyle w:val="a4"/>
        <w:numPr>
          <w:ilvl w:val="0"/>
          <w:numId w:val="2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заняття.«Мої лідерські якості»</w:t>
      </w:r>
    </w:p>
    <w:p w:rsidR="0026508B" w:rsidRPr="00607B86" w:rsidRDefault="0026508B" w:rsidP="004A5FD4">
      <w:pPr>
        <w:pStyle w:val="a4"/>
        <w:numPr>
          <w:ilvl w:val="0"/>
          <w:numId w:val="2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Коло з актуальної наскрізної теми заняття.«Хто він, сучасний лідер?»</w:t>
      </w:r>
    </w:p>
    <w:p w:rsidR="0026508B" w:rsidRPr="00607B86" w:rsidRDefault="0026508B" w:rsidP="004A5FD4">
      <w:pPr>
        <w:pStyle w:val="a4"/>
        <w:numPr>
          <w:ilvl w:val="0"/>
          <w:numId w:val="2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здібностей.«Ярмарок чеснот», «Подіум», «Експрес-діагностика лідерських здібностей», створення «Кодексу лідера»</w:t>
      </w:r>
    </w:p>
    <w:p w:rsidR="0026508B" w:rsidRPr="00607B86" w:rsidRDefault="0026508B" w:rsidP="004A5FD4">
      <w:pPr>
        <w:pStyle w:val="a4"/>
        <w:numPr>
          <w:ilvl w:val="0"/>
          <w:numId w:val="2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Цікава зустріч.Онлайн-конференція з лідерами шкільного самоврядування мережі шкіл.</w:t>
      </w:r>
    </w:p>
    <w:p w:rsidR="0026508B" w:rsidRPr="00607B86" w:rsidRDefault="0026508B" w:rsidP="004A5FD4">
      <w:pPr>
        <w:pStyle w:val="a4"/>
        <w:numPr>
          <w:ilvl w:val="0"/>
          <w:numId w:val="2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Рефлексія заняття.</w:t>
      </w:r>
      <w:r w:rsidR="006F1F71">
        <w:rPr>
          <w:rFonts w:ascii="Times New Roman" w:eastAsia="Times New Roman" w:hAnsi="Times New Roman" w:cs="Times New Roman"/>
          <w:bCs/>
          <w:color w:val="000000" w:themeColor="text1"/>
          <w:szCs w:val="28"/>
          <w:lang w:eastAsia="ru-RU"/>
        </w:rPr>
        <w:br/>
      </w:r>
      <w:r w:rsidRPr="00607B86">
        <w:rPr>
          <w:rFonts w:ascii="Times New Roman" w:eastAsia="Times New Roman" w:hAnsi="Times New Roman" w:cs="Times New Roman"/>
          <w:bCs/>
          <w:color w:val="000000" w:themeColor="text1"/>
          <w:szCs w:val="28"/>
          <w:lang w:val="uk-UA" w:eastAsia="ru-RU"/>
        </w:rPr>
        <w:t>Домашнє завдання: проективний малюнок:«Емблема лідерства», створення власної візитки [16].</w:t>
      </w:r>
    </w:p>
    <w:p w:rsidR="0026508B" w:rsidRPr="00ED6EDA" w:rsidRDefault="0026508B" w:rsidP="00607B86">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ED6EDA">
        <w:rPr>
          <w:rFonts w:ascii="Times New Roman" w:eastAsia="Times New Roman" w:hAnsi="Times New Roman" w:cs="Times New Roman"/>
          <w:b/>
          <w:color w:val="000000" w:themeColor="text1"/>
          <w:szCs w:val="28"/>
          <w:lang w:val="uk-UA" w:eastAsia="ru-RU"/>
        </w:rPr>
        <w:t>Заняття 2. PATRIOT</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розвиток національно-патріотичних компетентностей, налагодження тісної співпраці з лідерами військово-патріотичної гри «Джура».</w:t>
      </w:r>
    </w:p>
    <w:p w:rsidR="0026508B" w:rsidRPr="006F1F71" w:rsidRDefault="0026508B" w:rsidP="004A5FD4">
      <w:pPr>
        <w:pStyle w:val="a4"/>
        <w:numPr>
          <w:ilvl w:val="0"/>
          <w:numId w:val="2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заняття.«Знайомтесь, я – українець!»</w:t>
      </w:r>
    </w:p>
    <w:p w:rsidR="0026508B" w:rsidRPr="006F1F71" w:rsidRDefault="0026508B" w:rsidP="004A5FD4">
      <w:pPr>
        <w:pStyle w:val="a4"/>
        <w:numPr>
          <w:ilvl w:val="0"/>
          <w:numId w:val="2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заняття.«Хто такий патріот?»</w:t>
      </w:r>
    </w:p>
    <w:p w:rsidR="0026508B" w:rsidRPr="006F1F71" w:rsidRDefault="0026508B" w:rsidP="004A5FD4">
      <w:pPr>
        <w:pStyle w:val="a4"/>
        <w:numPr>
          <w:ilvl w:val="0"/>
          <w:numId w:val="2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здібностей.«Імідж сучасного українця в світі»</w:t>
      </w:r>
    </w:p>
    <w:p w:rsidR="0026508B" w:rsidRPr="00607B86" w:rsidRDefault="0026508B" w:rsidP="004A5FD4">
      <w:pPr>
        <w:pStyle w:val="a4"/>
        <w:numPr>
          <w:ilvl w:val="0"/>
          <w:numId w:val="2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07B86">
        <w:rPr>
          <w:rFonts w:ascii="Times New Roman" w:eastAsia="Times New Roman" w:hAnsi="Times New Roman" w:cs="Times New Roman"/>
          <w:bCs/>
          <w:color w:val="000000" w:themeColor="text1"/>
          <w:szCs w:val="28"/>
          <w:lang w:val="uk-UA" w:eastAsia="ru-RU"/>
        </w:rPr>
        <w:t>Цікава зустріч.Запрошеня лідерів військово-патріотичної гри «Джура», екскурсія до військової частини, проходження вишколу.</w:t>
      </w:r>
    </w:p>
    <w:p w:rsidR="0026508B" w:rsidRPr="006F1F71" w:rsidRDefault="0026508B" w:rsidP="004A5FD4">
      <w:pPr>
        <w:pStyle w:val="a4"/>
        <w:numPr>
          <w:ilvl w:val="0"/>
          <w:numId w:val="2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6F1F71"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Домашнє завдання: проєктивний малюнок «Україна починається з мене»</w:t>
      </w:r>
    </w:p>
    <w:p w:rsidR="0026508B" w:rsidRPr="00ED6EDA"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ED6EDA">
        <w:rPr>
          <w:rFonts w:ascii="Times New Roman" w:eastAsia="Times New Roman" w:hAnsi="Times New Roman" w:cs="Times New Roman"/>
          <w:b/>
          <w:color w:val="000000" w:themeColor="text1"/>
          <w:szCs w:val="28"/>
          <w:lang w:val="uk-UA" w:eastAsia="ru-RU"/>
        </w:rPr>
        <w:t>Заняття 3. INTELECTUAL</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навчитися стратегічно мислити. контролювати свою поведінку, мріяти, реалізовувати свої мрії на практиці, критично оцінювати свої ідеї, пристосовувати свій інтелект для власної досконалості.</w:t>
      </w:r>
    </w:p>
    <w:p w:rsidR="0026508B" w:rsidRPr="006F1F71" w:rsidRDefault="0026508B" w:rsidP="004A5FD4">
      <w:pPr>
        <w:pStyle w:val="a4"/>
        <w:numPr>
          <w:ilvl w:val="0"/>
          <w:numId w:val="2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заняття.«Хто допомагає мені пізнавати світ?»</w:t>
      </w:r>
      <w:r w:rsidR="006F1F71" w:rsidRPr="006F1F71">
        <w:rPr>
          <w:rFonts w:ascii="Times New Roman" w:eastAsia="Times New Roman" w:hAnsi="Times New Roman" w:cs="Times New Roman"/>
          <w:bCs/>
          <w:color w:val="000000" w:themeColor="text1"/>
          <w:szCs w:val="28"/>
          <w:lang w:eastAsia="ru-RU"/>
        </w:rPr>
        <w:t xml:space="preserve">. </w:t>
      </w:r>
      <w:r w:rsidRPr="006F1F71">
        <w:rPr>
          <w:rFonts w:ascii="Times New Roman" w:eastAsia="Times New Roman" w:hAnsi="Times New Roman" w:cs="Times New Roman"/>
          <w:bCs/>
          <w:color w:val="000000" w:themeColor="text1"/>
          <w:szCs w:val="28"/>
          <w:lang w:val="uk-UA" w:eastAsia="ru-RU"/>
        </w:rPr>
        <w:t>Проективна методика "Життєвий шлях"</w:t>
      </w:r>
    </w:p>
    <w:p w:rsidR="0026508B" w:rsidRPr="006F1F71" w:rsidRDefault="0026508B" w:rsidP="004A5FD4">
      <w:pPr>
        <w:pStyle w:val="a4"/>
        <w:numPr>
          <w:ilvl w:val="0"/>
          <w:numId w:val="2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заняття.«Секрети ефективного навчання»</w:t>
      </w:r>
    </w:p>
    <w:p w:rsidR="0026508B" w:rsidRPr="006F1F71" w:rsidRDefault="0026508B" w:rsidP="004A5FD4">
      <w:pPr>
        <w:pStyle w:val="a4"/>
        <w:numPr>
          <w:ilvl w:val="0"/>
          <w:numId w:val="2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здібностей.Секрети мислення, запам’ятовування, уваги (за віковими нормами)</w:t>
      </w:r>
      <w:r w:rsidR="006F1F71" w:rsidRPr="006F1F71">
        <w:rPr>
          <w:rFonts w:ascii="Times New Roman" w:eastAsia="Times New Roman" w:hAnsi="Times New Roman" w:cs="Times New Roman"/>
          <w:bCs/>
          <w:color w:val="000000" w:themeColor="text1"/>
          <w:szCs w:val="28"/>
          <w:lang w:eastAsia="ru-RU"/>
        </w:rPr>
        <w:t xml:space="preserve">. </w:t>
      </w:r>
      <w:r w:rsidRPr="006F1F71">
        <w:rPr>
          <w:rFonts w:ascii="Times New Roman" w:eastAsia="Times New Roman" w:hAnsi="Times New Roman" w:cs="Times New Roman"/>
          <w:bCs/>
          <w:color w:val="000000" w:themeColor="text1"/>
          <w:szCs w:val="28"/>
          <w:lang w:val="uk-UA" w:eastAsia="ru-RU"/>
        </w:rPr>
        <w:t>Інтерактивний діалог: «Який Я? Хто Я? Де я?»</w:t>
      </w:r>
      <w:r w:rsidR="006F1F71" w:rsidRPr="006F1F71">
        <w:rPr>
          <w:rFonts w:ascii="Times New Roman" w:eastAsia="Times New Roman" w:hAnsi="Times New Roman" w:cs="Times New Roman"/>
          <w:bCs/>
          <w:color w:val="000000" w:themeColor="text1"/>
          <w:szCs w:val="28"/>
          <w:lang w:val="uk-UA" w:eastAsia="ru-RU"/>
        </w:rPr>
        <w:t xml:space="preserve">. </w:t>
      </w:r>
      <w:r w:rsidRPr="006F1F71">
        <w:rPr>
          <w:rFonts w:ascii="Times New Roman" w:eastAsia="Times New Roman" w:hAnsi="Times New Roman" w:cs="Times New Roman"/>
          <w:bCs/>
          <w:color w:val="000000" w:themeColor="text1"/>
          <w:szCs w:val="28"/>
          <w:lang w:val="uk-UA" w:eastAsia="ru-RU"/>
        </w:rPr>
        <w:t>Майстерні метафор і аналогій</w:t>
      </w:r>
    </w:p>
    <w:p w:rsidR="0026508B" w:rsidRPr="006F1F71" w:rsidRDefault="0026508B" w:rsidP="004A5FD4">
      <w:pPr>
        <w:pStyle w:val="a4"/>
        <w:numPr>
          <w:ilvl w:val="0"/>
          <w:numId w:val="2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зустріч.Засідання шкільного наукового товариства «Паросток», співпраця з ХДУ, ХАУ, запрошення викладачів вишів, знайомство з інтелектуальними вимогами до сучасної молоді.</w:t>
      </w:r>
    </w:p>
    <w:p w:rsidR="0026508B" w:rsidRPr="006F1F71" w:rsidRDefault="0026508B" w:rsidP="004A5FD4">
      <w:pPr>
        <w:pStyle w:val="a4"/>
        <w:numPr>
          <w:ilvl w:val="0"/>
          <w:numId w:val="2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Проєктивний малюнок «Що мені допомагає добре вчитися, а що заважає?»</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4. SPEAKER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Мета: розвиток вміння вести дискусії, виступати перед аудиторією. </w:t>
      </w:r>
    </w:p>
    <w:p w:rsidR="0026508B" w:rsidRPr="006F1F71" w:rsidRDefault="0026508B" w:rsidP="004A5FD4">
      <w:pPr>
        <w:pStyle w:val="a4"/>
        <w:numPr>
          <w:ilvl w:val="0"/>
          <w:numId w:val="2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заняття.«Привітайся, щоб тебе запам’ятали!»</w:t>
      </w:r>
    </w:p>
    <w:p w:rsidR="0026508B" w:rsidRPr="006F1F71" w:rsidRDefault="0026508B" w:rsidP="004A5FD4">
      <w:pPr>
        <w:pStyle w:val="a4"/>
        <w:numPr>
          <w:ilvl w:val="0"/>
          <w:numId w:val="2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заняття.«Мої лайфхаки спілкування»</w:t>
      </w:r>
    </w:p>
    <w:p w:rsidR="0026508B" w:rsidRPr="006F1F71" w:rsidRDefault="0026508B" w:rsidP="004A5FD4">
      <w:pPr>
        <w:pStyle w:val="a4"/>
        <w:numPr>
          <w:ilvl w:val="0"/>
          <w:numId w:val="2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здібностей.Відпрацювання технік виступу, уважного слухання, вміння висловлювати власну думку, вести дискусію, спілкування іноземною, проведення мультилінгвальних вправ.</w:t>
      </w:r>
    </w:p>
    <w:p w:rsidR="0026508B" w:rsidRPr="006F1F71" w:rsidRDefault="0026508B" w:rsidP="004A5FD4">
      <w:pPr>
        <w:pStyle w:val="a4"/>
        <w:numPr>
          <w:ilvl w:val="0"/>
          <w:numId w:val="2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зустріч.Проведення засідання Євроклубу «Лінгва», виступ на міській конференції «Модель ООН», запрошення кореспондентів, журналістів з українського регіонального телебачення.</w:t>
      </w:r>
    </w:p>
    <w:p w:rsidR="0026508B" w:rsidRPr="006F1F71" w:rsidRDefault="0026508B" w:rsidP="004A5FD4">
      <w:pPr>
        <w:pStyle w:val="a4"/>
        <w:numPr>
          <w:ilvl w:val="0"/>
          <w:numId w:val="2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Створити колаж: «Правила успішного виступу»</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5. ATHLETE</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Мета: розвиток здатності зберігати і вдосконалювати своє фізичне здоров'я, усвідомлювати власну тілесність як прояв своєї індивідуальності, виявляти приховані можливості свого тіла і самому розкривати його творчий потенціал. </w:t>
      </w:r>
    </w:p>
    <w:p w:rsidR="0026508B" w:rsidRPr="006F1F71" w:rsidRDefault="0026508B" w:rsidP="004A5FD4">
      <w:pPr>
        <w:pStyle w:val="a4"/>
        <w:numPr>
          <w:ilvl w:val="0"/>
          <w:numId w:val="2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заняття.«Здрастуй Я!» - зроби комплімент самому собі під аплодисменти</w:t>
      </w:r>
    </w:p>
    <w:p w:rsidR="0026508B" w:rsidRPr="006F1F71" w:rsidRDefault="0026508B" w:rsidP="004A5FD4">
      <w:pPr>
        <w:pStyle w:val="a4"/>
        <w:numPr>
          <w:ilvl w:val="0"/>
          <w:numId w:val="2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заняття.«Мій наставник у спорті…»</w:t>
      </w:r>
    </w:p>
    <w:p w:rsidR="0026508B" w:rsidRPr="006F1F71" w:rsidRDefault="0026508B" w:rsidP="004A5FD4">
      <w:pPr>
        <w:pStyle w:val="a4"/>
        <w:numPr>
          <w:ilvl w:val="0"/>
          <w:numId w:val="2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здібностей.Оцінка власного фізичного потенціалу, вправи на розвиток влучності, спритності, витривалості.</w:t>
      </w:r>
    </w:p>
    <w:p w:rsidR="0026508B" w:rsidRPr="006F1F71" w:rsidRDefault="0026508B" w:rsidP="004A5FD4">
      <w:pPr>
        <w:pStyle w:val="a4"/>
        <w:numPr>
          <w:ilvl w:val="0"/>
          <w:numId w:val="2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lastRenderedPageBreak/>
        <w:t>Цікава зустріч.Екскурсія до спортивного клубу з метою мотивації на здоровий спосіб життя, зустріч з спортивним тренером, бесіда про правильне харчування, розпорядок дня, здоровий спосіб життя.(Додаток И)</w:t>
      </w:r>
    </w:p>
    <w:p w:rsidR="0026508B" w:rsidRPr="006F1F71" w:rsidRDefault="0026508B" w:rsidP="004A5FD4">
      <w:pPr>
        <w:pStyle w:val="a4"/>
        <w:numPr>
          <w:ilvl w:val="0"/>
          <w:numId w:val="2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«Проєкт самовдосконалення»</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6. CREATOR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розвиток здатності до самовираження в житті і діяльності, творчої активності, розвиток здатності встановлювати творчі зв'язки з іншими людьми, розуміючи свою роль і місце в цих відносинах.</w:t>
      </w:r>
    </w:p>
    <w:p w:rsidR="0026508B" w:rsidRPr="006F1F71" w:rsidRDefault="0026508B" w:rsidP="004A5FD4">
      <w:pPr>
        <w:pStyle w:val="a4"/>
        <w:numPr>
          <w:ilvl w:val="0"/>
          <w:numId w:val="26"/>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заняття.Пантоміма: «Я найкраще вмію робити ….» - учасники відгадують, що вміє робити друг.</w:t>
      </w:r>
    </w:p>
    <w:p w:rsidR="0026508B" w:rsidRPr="006F1F71" w:rsidRDefault="0026508B" w:rsidP="004A5FD4">
      <w:pPr>
        <w:pStyle w:val="a4"/>
        <w:numPr>
          <w:ilvl w:val="0"/>
          <w:numId w:val="26"/>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заняття.«Мій найбільший успіх в житті…»</w:t>
      </w:r>
    </w:p>
    <w:p w:rsidR="0026508B" w:rsidRPr="006F1F71" w:rsidRDefault="0026508B" w:rsidP="004A5FD4">
      <w:pPr>
        <w:pStyle w:val="a4"/>
        <w:numPr>
          <w:ilvl w:val="0"/>
          <w:numId w:val="26"/>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здібностей.Створення ментальної карти «Я – успішний!», «Чий погляд?» - щоб порадила б вам інша людина, герой, вчений, «Ключові слова» - як це слово може бути пов’язане з тематикою заняття, «Каракулі Леонардо да Вінчі» - малювання з  заплющеними очима, обговорення: що вийшло?</w:t>
      </w:r>
    </w:p>
    <w:p w:rsidR="0026508B" w:rsidRPr="006F1F71" w:rsidRDefault="0026508B" w:rsidP="004A5FD4">
      <w:pPr>
        <w:pStyle w:val="a4"/>
        <w:numPr>
          <w:ilvl w:val="0"/>
          <w:numId w:val="26"/>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зустріч.Запрошення відомого митця: художника, співака, музиканта або літератора (за вибором учасників групи)</w:t>
      </w:r>
    </w:p>
    <w:p w:rsidR="0026508B" w:rsidRPr="006F1F71" w:rsidRDefault="0026508B" w:rsidP="004A5FD4">
      <w:pPr>
        <w:pStyle w:val="a4"/>
        <w:numPr>
          <w:ilvl w:val="0"/>
          <w:numId w:val="26"/>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«Гаряча десятка» - занотувати десять правил успішного партнерства, взяти участь</w:t>
      </w:r>
      <w:r w:rsidR="006F1F71">
        <w:rPr>
          <w:rFonts w:ascii="Times New Roman" w:eastAsia="Times New Roman" w:hAnsi="Times New Roman" w:cs="Times New Roman"/>
          <w:bCs/>
          <w:color w:val="000000" w:themeColor="text1"/>
          <w:szCs w:val="28"/>
          <w:lang w:val="uk-UA" w:eastAsia="ru-RU"/>
        </w:rPr>
        <w:t>у</w:t>
      </w:r>
      <w:r w:rsidRPr="0026508B">
        <w:rPr>
          <w:rFonts w:ascii="Times New Roman" w:eastAsia="Times New Roman" w:hAnsi="Times New Roman" w:cs="Times New Roman"/>
          <w:bCs/>
          <w:color w:val="000000" w:themeColor="text1"/>
          <w:szCs w:val="28"/>
          <w:lang w:val="uk-UA" w:eastAsia="ru-RU"/>
        </w:rPr>
        <w:t xml:space="preserve"> творчих конкурсах. </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7. MEDIATOR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Мета: розвиток вміння вибудовувати відносини, здатність відчути себе частиною іншого і світу в цілому. Уміння довіряти, прощати, вислуховувати іншого, бути вдячним, чесним. </w:t>
      </w:r>
    </w:p>
    <w:p w:rsidR="0026508B" w:rsidRPr="006F1F71" w:rsidRDefault="0026508B" w:rsidP="004A5FD4">
      <w:pPr>
        <w:pStyle w:val="a4"/>
        <w:numPr>
          <w:ilvl w:val="0"/>
          <w:numId w:val="27"/>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заняття.«Мій найкращий друг сказав би про мене, що я…»</w:t>
      </w:r>
    </w:p>
    <w:p w:rsidR="0026508B" w:rsidRPr="006F1F71" w:rsidRDefault="0026508B" w:rsidP="004A5FD4">
      <w:pPr>
        <w:pStyle w:val="a4"/>
        <w:numPr>
          <w:ilvl w:val="0"/>
          <w:numId w:val="27"/>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заняття.«Конфлікт в моєму житті…»</w:t>
      </w:r>
    </w:p>
    <w:p w:rsidR="0026508B" w:rsidRPr="006F1F71" w:rsidRDefault="0026508B" w:rsidP="004A5FD4">
      <w:pPr>
        <w:pStyle w:val="a4"/>
        <w:numPr>
          <w:ilvl w:val="0"/>
          <w:numId w:val="27"/>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 xml:space="preserve">Вправи розвитку необхідних якостей, вмінь, здібностей.Знайомство з комунікативними техніками активного емпатичного слухання, вправа «Айсберг», «4 кроки» рольова гра «Не поділили», знайомств з процедурою медіації. </w:t>
      </w:r>
    </w:p>
    <w:p w:rsidR="0026508B" w:rsidRPr="006F1F71" w:rsidRDefault="0026508B" w:rsidP="004A5FD4">
      <w:pPr>
        <w:pStyle w:val="a4"/>
        <w:numPr>
          <w:ilvl w:val="0"/>
          <w:numId w:val="27"/>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зустріч.Співпраця з Офісом Регіонального Розвитку, вивчення теорії ненасильницького спілкування з ІрмтраундКаушат, запрошення представників спілки медіаторів України, факультету інформаційних комунікацій ХДУ (за запитом учасників) (Додаток Й)</w:t>
      </w:r>
    </w:p>
    <w:p w:rsidR="0026508B" w:rsidRPr="006F1F71" w:rsidRDefault="0026508B" w:rsidP="004A5FD4">
      <w:pPr>
        <w:pStyle w:val="a4"/>
        <w:numPr>
          <w:ilvl w:val="0"/>
          <w:numId w:val="27"/>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створити медіаційний онлайн-канал групи, та спробувати спілкуватися в ньому.</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8. FRIEND</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 xml:space="preserve">Мета: вчитися керувати своїми почуттями, усвідомлювати свої емоції, розуміти і безоціночно приймати почуття інших. </w:t>
      </w:r>
    </w:p>
    <w:p w:rsidR="0026508B" w:rsidRPr="006F1F71" w:rsidRDefault="0026508B" w:rsidP="004A5FD4">
      <w:pPr>
        <w:pStyle w:val="a4"/>
        <w:numPr>
          <w:ilvl w:val="0"/>
          <w:numId w:val="28"/>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заняття.«Мій ідеальний друг повинен бути…»</w:t>
      </w:r>
    </w:p>
    <w:p w:rsidR="0026508B" w:rsidRPr="006F1F71" w:rsidRDefault="0026508B" w:rsidP="004A5FD4">
      <w:pPr>
        <w:pStyle w:val="a4"/>
        <w:numPr>
          <w:ilvl w:val="0"/>
          <w:numId w:val="28"/>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заняття.«Що мене радує в спілкуванні з друзями, а що засмучує?»</w:t>
      </w:r>
    </w:p>
    <w:p w:rsidR="0026508B" w:rsidRPr="006F1F71" w:rsidRDefault="0026508B" w:rsidP="004A5FD4">
      <w:pPr>
        <w:pStyle w:val="a4"/>
        <w:numPr>
          <w:ilvl w:val="0"/>
          <w:numId w:val="28"/>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здібностей.Проведення  комунікативних ігор: «Гарячий стілець», «Долоньки», «Горішки», «Малюнок разом», вправи з програми «Вчимося жити разом».</w:t>
      </w:r>
    </w:p>
    <w:p w:rsidR="0026508B" w:rsidRPr="006F1F71" w:rsidRDefault="0026508B" w:rsidP="004A5FD4">
      <w:pPr>
        <w:pStyle w:val="a4"/>
        <w:numPr>
          <w:ilvl w:val="0"/>
          <w:numId w:val="28"/>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зустріч.Запрошення на зустріч своїх найкращих друзів та бесіда з ними про головні секрети дружби.</w:t>
      </w:r>
    </w:p>
    <w:p w:rsidR="0026508B" w:rsidRPr="006F1F71" w:rsidRDefault="0026508B" w:rsidP="004A5FD4">
      <w:pPr>
        <w:pStyle w:val="a4"/>
        <w:numPr>
          <w:ilvl w:val="0"/>
          <w:numId w:val="28"/>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взяти участь у соціальному проєкті «Mysecretfriend» та приготувати таємний подарунок своєму другові.</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9. MASTER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сприяти професійному самовизначенню підлітка, розвиток цілепокладання та мотивації.</w:t>
      </w:r>
    </w:p>
    <w:p w:rsidR="0026508B" w:rsidRPr="006F1F71" w:rsidRDefault="0026508B" w:rsidP="004A5FD4">
      <w:pPr>
        <w:pStyle w:val="a4"/>
        <w:numPr>
          <w:ilvl w:val="0"/>
          <w:numId w:val="29"/>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заняття.«Я мрію стати…»</w:t>
      </w:r>
    </w:p>
    <w:p w:rsidR="0026508B" w:rsidRPr="006F1F71" w:rsidRDefault="0026508B" w:rsidP="004A5FD4">
      <w:pPr>
        <w:pStyle w:val="a4"/>
        <w:numPr>
          <w:ilvl w:val="0"/>
          <w:numId w:val="29"/>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заняття.«Звернись до себе через 20 років»</w:t>
      </w:r>
    </w:p>
    <w:p w:rsidR="0026508B" w:rsidRPr="006F1F71" w:rsidRDefault="0026508B" w:rsidP="004A5FD4">
      <w:pPr>
        <w:pStyle w:val="a4"/>
        <w:numPr>
          <w:ilvl w:val="0"/>
          <w:numId w:val="29"/>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lastRenderedPageBreak/>
        <w:t>Вправи розвитку необхідних якостей, вмінь, здібностей.Профдіагностика, «Подарунок», «Порадник».</w:t>
      </w:r>
    </w:p>
    <w:p w:rsidR="0026508B" w:rsidRPr="006F1F71" w:rsidRDefault="0026508B" w:rsidP="004A5FD4">
      <w:pPr>
        <w:pStyle w:val="a4"/>
        <w:numPr>
          <w:ilvl w:val="0"/>
          <w:numId w:val="29"/>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зустріч.Зустріч з професіоналами-спеціалістами  з різних галузей – директором заводу, лікарем, майстером своєї справи.</w:t>
      </w:r>
    </w:p>
    <w:p w:rsidR="0026508B" w:rsidRPr="006F1F71" w:rsidRDefault="0026508B" w:rsidP="004A5FD4">
      <w:pPr>
        <w:pStyle w:val="a4"/>
        <w:numPr>
          <w:ilvl w:val="0"/>
          <w:numId w:val="29"/>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скласти покроковий план освоєння майбутньої професії.</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10. ECOLOG</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розвиток екологічного світогляду підлітка.</w:t>
      </w:r>
    </w:p>
    <w:p w:rsidR="0026508B" w:rsidRPr="006F1F71" w:rsidRDefault="0026508B" w:rsidP="004A5FD4">
      <w:pPr>
        <w:pStyle w:val="a4"/>
        <w:numPr>
          <w:ilvl w:val="0"/>
          <w:numId w:val="3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заняття.«З якою рослиною чи твариною я асоціюю себе»</w:t>
      </w:r>
    </w:p>
    <w:p w:rsidR="0026508B" w:rsidRPr="006F1F71" w:rsidRDefault="0026508B" w:rsidP="004A5FD4">
      <w:pPr>
        <w:pStyle w:val="a4"/>
        <w:numPr>
          <w:ilvl w:val="0"/>
          <w:numId w:val="3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заняття.«Природа в моєму житті…»</w:t>
      </w:r>
    </w:p>
    <w:p w:rsidR="0026508B" w:rsidRPr="006F1F71" w:rsidRDefault="0026508B" w:rsidP="004A5FD4">
      <w:pPr>
        <w:pStyle w:val="a4"/>
        <w:numPr>
          <w:ilvl w:val="0"/>
          <w:numId w:val="3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здібностей.Вправи екотренінгу: «Онуки Карла Ліннея», «Екологічні проблеми рідного міста», екологічна гра  «Чотири стихії», «Екологічні проблеми рідного міста», «Зустріч із мером». (Додаток К)</w:t>
      </w:r>
    </w:p>
    <w:p w:rsidR="0026508B" w:rsidRPr="006F1F71" w:rsidRDefault="0026508B" w:rsidP="004A5FD4">
      <w:pPr>
        <w:pStyle w:val="a4"/>
        <w:numPr>
          <w:ilvl w:val="0"/>
          <w:numId w:val="3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зустріч.Засідання шкільного  центру природничого розвитку та дозвілля, запрошення директора станції юних натуралістів, працівників  агрофірми.</w:t>
      </w:r>
    </w:p>
    <w:p w:rsidR="0026508B" w:rsidRPr="006F1F71" w:rsidRDefault="0026508B" w:rsidP="004A5FD4">
      <w:pPr>
        <w:pStyle w:val="a4"/>
        <w:numPr>
          <w:ilvl w:val="0"/>
          <w:numId w:val="30"/>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створити «Екологічний кодекс жителів Землі».</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11. FAMILY MAN</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формування в учасників уявлень про сім’ю, сімейні стосунки, побудову сімейних відносин, сімейні цінності.</w:t>
      </w:r>
    </w:p>
    <w:p w:rsidR="006F1F71" w:rsidRPr="006F1F71" w:rsidRDefault="0026508B" w:rsidP="004A5FD4">
      <w:pPr>
        <w:pStyle w:val="a4"/>
        <w:numPr>
          <w:ilvl w:val="0"/>
          <w:numId w:val="3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заняття.«Я в сім’ї виконую роль…»</w:t>
      </w:r>
    </w:p>
    <w:p w:rsidR="006F1F71" w:rsidRDefault="0026508B" w:rsidP="004A5FD4">
      <w:pPr>
        <w:pStyle w:val="a4"/>
        <w:numPr>
          <w:ilvl w:val="0"/>
          <w:numId w:val="3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Коло з актуальної наскрізної теми заняття.«Щаслива родина для мене – це…»</w:t>
      </w:r>
    </w:p>
    <w:p w:rsidR="006F1F71" w:rsidRDefault="0026508B" w:rsidP="004A5FD4">
      <w:pPr>
        <w:pStyle w:val="a4"/>
        <w:numPr>
          <w:ilvl w:val="0"/>
          <w:numId w:val="3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здібностей.Інтерактивна бесіда про сімейні цінності «Один раз на все життя», «Функції сім’ї», «Розподіл обов’язків», гра: «Подорож до Фемінії та Маскулінії»</w:t>
      </w:r>
    </w:p>
    <w:p w:rsidR="006F1F71" w:rsidRDefault="0026508B" w:rsidP="004A5FD4">
      <w:pPr>
        <w:pStyle w:val="a4"/>
        <w:numPr>
          <w:ilvl w:val="0"/>
          <w:numId w:val="3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Цікава зустріч.Запрошення на зустріч батьків та дітей з багатодітних родин, робітників загсу, консультантів з центру планування сім’ї.</w:t>
      </w:r>
    </w:p>
    <w:p w:rsidR="0026508B" w:rsidRPr="006F1F71" w:rsidRDefault="0026508B" w:rsidP="004A5FD4">
      <w:pPr>
        <w:pStyle w:val="a4"/>
        <w:numPr>
          <w:ilvl w:val="0"/>
          <w:numId w:val="31"/>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6F1F71">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6F1F71">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Проєк</w:t>
      </w:r>
      <w:r w:rsidR="006F1F71">
        <w:rPr>
          <w:rFonts w:ascii="Times New Roman" w:eastAsia="Times New Roman" w:hAnsi="Times New Roman" w:cs="Times New Roman"/>
          <w:bCs/>
          <w:color w:val="000000" w:themeColor="text1"/>
          <w:szCs w:val="28"/>
          <w:lang w:val="uk-UA" w:eastAsia="ru-RU"/>
        </w:rPr>
        <w:t>т</w:t>
      </w:r>
      <w:r w:rsidRPr="0026508B">
        <w:rPr>
          <w:rFonts w:ascii="Times New Roman" w:eastAsia="Times New Roman" w:hAnsi="Times New Roman" w:cs="Times New Roman"/>
          <w:bCs/>
          <w:color w:val="000000" w:themeColor="text1"/>
          <w:szCs w:val="28"/>
          <w:lang w:val="uk-UA" w:eastAsia="ru-RU"/>
        </w:rPr>
        <w:t>ний малюнок «Моя родина»</w:t>
      </w:r>
    </w:p>
    <w:p w:rsidR="0026508B" w:rsidRPr="002D7CA1" w:rsidRDefault="0026508B" w:rsidP="006F1F71">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Заняття 12. WANDERER</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розвиток партнерських відносин, соціальних навичок, необхідних для подорожей, неформального спілкування з друзями.</w:t>
      </w:r>
    </w:p>
    <w:p w:rsidR="0026508B" w:rsidRPr="008C4F07" w:rsidRDefault="0026508B" w:rsidP="004A5FD4">
      <w:pPr>
        <w:pStyle w:val="a4"/>
        <w:numPr>
          <w:ilvl w:val="0"/>
          <w:numId w:val="3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заняття.«Якби я міг переміститись в часі, куди б я хотів потрапити?»</w:t>
      </w:r>
    </w:p>
    <w:p w:rsidR="0026508B" w:rsidRPr="008C4F07" w:rsidRDefault="0026508B" w:rsidP="004A5FD4">
      <w:pPr>
        <w:pStyle w:val="a4"/>
        <w:numPr>
          <w:ilvl w:val="0"/>
          <w:numId w:val="3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Коло з актуальної наскрізної теми заняття.«Подорож моєї мрії»</w:t>
      </w:r>
    </w:p>
    <w:p w:rsidR="0026508B" w:rsidRPr="008C4F07" w:rsidRDefault="0026508B" w:rsidP="004A5FD4">
      <w:pPr>
        <w:pStyle w:val="a4"/>
        <w:numPr>
          <w:ilvl w:val="0"/>
          <w:numId w:val="3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здібностей.Настільна гра «Ліза та її друзі подорожують світом» - розвиток вмінь підготовки та здійснення поїздки за кордон, знайомство з книгою Кріса Макнаба «Як вижити в екстремальних умовах».</w:t>
      </w:r>
    </w:p>
    <w:p w:rsidR="0026508B" w:rsidRPr="008C4F07" w:rsidRDefault="0026508B" w:rsidP="004A5FD4">
      <w:pPr>
        <w:pStyle w:val="a4"/>
        <w:numPr>
          <w:ilvl w:val="0"/>
          <w:numId w:val="3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Цікава зустріч. Туристсько-краєзнавчий клуб запрошує на майстер-клас спеціалістів з туризму та бушкрафту.</w:t>
      </w:r>
    </w:p>
    <w:p w:rsidR="0026508B" w:rsidRPr="008C4F07" w:rsidRDefault="0026508B" w:rsidP="004A5FD4">
      <w:pPr>
        <w:pStyle w:val="a4"/>
        <w:numPr>
          <w:ilvl w:val="0"/>
          <w:numId w:val="32"/>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Рефлексія заняття.</w:t>
      </w:r>
    </w:p>
    <w:p w:rsidR="0026508B" w:rsidRPr="0026508B" w:rsidRDefault="0026508B" w:rsidP="008C4F07">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Домашнє завдання: створити географічну карту своїх друзів та знайомих.</w:t>
      </w:r>
    </w:p>
    <w:p w:rsidR="0026508B" w:rsidRPr="002D7CA1" w:rsidRDefault="0026508B" w:rsidP="008C4F07">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Підсумкове заняття «Здійсни себе!»</w:t>
      </w:r>
    </w:p>
    <w:p w:rsidR="0026508B" w:rsidRPr="002D7CA1" w:rsidRDefault="0026508B" w:rsidP="008C4F07">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2D7CA1">
        <w:rPr>
          <w:rFonts w:ascii="Times New Roman" w:eastAsia="Times New Roman" w:hAnsi="Times New Roman" w:cs="Times New Roman"/>
          <w:b/>
          <w:color w:val="000000" w:themeColor="text1"/>
          <w:szCs w:val="28"/>
          <w:lang w:val="uk-UA" w:eastAsia="ru-RU"/>
        </w:rPr>
        <w:t>SUCCESSFUL</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Мета: навчитися вміти грамотно ставити цілі і досягати їх, відповідати за свої дії, свій вибір, здатності свідомо долати внутрішні і зовнішні бар'єри, перешкоди у відповідності зі своєю ієрархією цінностей.</w:t>
      </w:r>
    </w:p>
    <w:p w:rsidR="0026508B" w:rsidRPr="008C4F07" w:rsidRDefault="0026508B" w:rsidP="004A5FD4">
      <w:pPr>
        <w:pStyle w:val="a4"/>
        <w:numPr>
          <w:ilvl w:val="0"/>
          <w:numId w:val="3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Інтерактивне привітання, визначення мети заняття.«Яким я став?»</w:t>
      </w:r>
    </w:p>
    <w:p w:rsidR="0026508B" w:rsidRPr="008C4F07" w:rsidRDefault="0026508B" w:rsidP="004A5FD4">
      <w:pPr>
        <w:pStyle w:val="a4"/>
        <w:numPr>
          <w:ilvl w:val="0"/>
          <w:numId w:val="3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Вторинне діагностування «Ваш рівень нетворкінгу», порівняння з результатами опитування, яке проводилося на вступному занятті.</w:t>
      </w:r>
    </w:p>
    <w:p w:rsidR="0026508B" w:rsidRPr="008C4F07" w:rsidRDefault="0026508B" w:rsidP="004A5FD4">
      <w:pPr>
        <w:pStyle w:val="a4"/>
        <w:numPr>
          <w:ilvl w:val="0"/>
          <w:numId w:val="3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Вправи розвитку необхідних якостей, вмінь, здібностей.Вправи мотиваційного тренінгу, створення власної історії успіху, плану подальшого саморозвитку та самовдосконалення</w:t>
      </w:r>
    </w:p>
    <w:p w:rsidR="0026508B" w:rsidRPr="008C4F07" w:rsidRDefault="0026508B" w:rsidP="004A5FD4">
      <w:pPr>
        <w:pStyle w:val="a4"/>
        <w:numPr>
          <w:ilvl w:val="0"/>
          <w:numId w:val="3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Цікава зустріч. Запрошення мера міста з його історією успіху</w:t>
      </w:r>
    </w:p>
    <w:p w:rsidR="0026508B" w:rsidRPr="008C4F07" w:rsidRDefault="0026508B" w:rsidP="004A5FD4">
      <w:pPr>
        <w:pStyle w:val="a4"/>
        <w:numPr>
          <w:ilvl w:val="0"/>
          <w:numId w:val="33"/>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Рефлексія заняття. Розуміння питання: «Хто я? Куди я йду? Яке моє призначення?»</w:t>
      </w:r>
    </w:p>
    <w:p w:rsidR="0026508B" w:rsidRPr="0026508B" w:rsidRDefault="0026508B" w:rsidP="008C4F07">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lastRenderedPageBreak/>
        <w:t>Домашнє завдання: працювати над вдосконаленням своїх партнерських зв’язків, спілкуватися за правилами взаємодопомоги, співпраці, взаєморозуміння, продовжувати пошук своїх наставників, друзів, помічників й розуміти, що тільки єдина команда допоможе подолати труднощі, вирішити конфлікти, знайти своє місце в житті. (Додатки З-И)</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r w:rsidRPr="0026508B">
        <w:rPr>
          <w:rFonts w:ascii="Times New Roman" w:eastAsia="Times New Roman" w:hAnsi="Times New Roman" w:cs="Times New Roman"/>
          <w:bCs/>
          <w:color w:val="000000" w:themeColor="text1"/>
          <w:szCs w:val="28"/>
          <w:lang w:val="uk-UA" w:eastAsia="ru-RU"/>
        </w:rPr>
        <w:t>Результати програми: учасники навчаться встановлювати цінні партнерські зв’язки з важливими для їх особистісного розвитку людьми, вибірково відноситися до соціальних контактів, грамотно користуватися Інтернетом, складати план самореалізації, розвивати свої здібності, розкривати потенціали, прогнозувати своє майбутнє, відповідати запитам й викликам суспільства.</w:t>
      </w:r>
    </w:p>
    <w:p w:rsidR="0026508B" w:rsidRPr="0026508B" w:rsidRDefault="0026508B" w:rsidP="008C4F07">
      <w:pPr>
        <w:tabs>
          <w:tab w:val="left" w:pos="426"/>
        </w:tabs>
        <w:spacing w:after="0" w:line="240" w:lineRule="auto"/>
        <w:jc w:val="both"/>
        <w:rPr>
          <w:rFonts w:ascii="Times New Roman" w:eastAsia="Times New Roman" w:hAnsi="Times New Roman" w:cs="Times New Roman"/>
          <w:bCs/>
          <w:color w:val="000000" w:themeColor="text1"/>
          <w:szCs w:val="28"/>
          <w:lang w:val="uk-UA" w:eastAsia="ru-RU"/>
        </w:rPr>
      </w:pPr>
    </w:p>
    <w:p w:rsidR="0026508B" w:rsidRPr="008C4F07" w:rsidRDefault="008C4F07" w:rsidP="008C4F07">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8C4F07">
        <w:rPr>
          <w:rFonts w:ascii="Times New Roman" w:eastAsia="Times New Roman" w:hAnsi="Times New Roman" w:cs="Times New Roman"/>
          <w:b/>
          <w:color w:val="000000" w:themeColor="text1"/>
          <w:szCs w:val="28"/>
          <w:lang w:val="uk-UA" w:eastAsia="ru-RU"/>
        </w:rPr>
        <w:t>ВИСНОВКИ</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Серед багатьох причин конфліктності у підлітковому середовищі – недостатнє вміння налагоджувати партнерські стосунки, співпрацю. </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На формування успішної особистості підлітка впливають комунікативні стратегії – онлайн-медіація та нетворкінг.</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В результаті оnline-медіації підлітки стають краще підготовленими до життя, глибше розуміють потреби свого оточення; мають навички соціального самозахисту, протидії шкідливим звичкам, деструктивним та асоціальним проявам у суспільстві. подолання життєвих труднощів, вирішення складних життєвих ситуацій.</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Проте, конфлікти можуть стимулювати обидві сторони до удосконалення відносин, налаштування ефективного діалогу між співрозмовниками, налагодження з ним партнерських зв’язків – нетворкінгу.</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Розроблена авторська модель підліткового нетворкінгу та тренінг «Від конфлікту – до партнерства» допоможе підліткам вибірково відноситися до соціальних контактів, грамотно знайомитись з людьми, вміти публічно висловлювати власну думку, отримати задоволення від спілкування, розширити світогляд в процесі обміну думками, якісно й оперативно вирішувати конфлікти, відчувати важливість та власну  значимість, підвищити самооцінку, грамотно користуватися Інтернетом, складати план самореалізації, прогнозувати своє майбутнє, відповідати запитам й викликам суспільства. </w:t>
      </w:r>
    </w:p>
    <w:p w:rsidR="0026508B" w:rsidRPr="008C4F07" w:rsidRDefault="0026508B" w:rsidP="004A5FD4">
      <w:pPr>
        <w:pStyle w:val="a4"/>
        <w:numPr>
          <w:ilvl w:val="0"/>
          <w:numId w:val="34"/>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Отже, встановлення цінних партнерських зв’язків не тільки попереджає виникнення конфліктів, а й перетворює їх в можливість особистісного розвитку підлітка.</w:t>
      </w:r>
    </w:p>
    <w:p w:rsidR="0026508B" w:rsidRPr="0026508B" w:rsidRDefault="0026508B" w:rsidP="0026508B">
      <w:pPr>
        <w:tabs>
          <w:tab w:val="left" w:pos="426"/>
        </w:tabs>
        <w:spacing w:after="0" w:line="240" w:lineRule="auto"/>
        <w:ind w:firstLine="567"/>
        <w:jc w:val="both"/>
        <w:rPr>
          <w:rFonts w:ascii="Times New Roman" w:eastAsia="Times New Roman" w:hAnsi="Times New Roman" w:cs="Times New Roman"/>
          <w:bCs/>
          <w:color w:val="000000" w:themeColor="text1"/>
          <w:szCs w:val="28"/>
          <w:lang w:val="uk-UA" w:eastAsia="ru-RU"/>
        </w:rPr>
      </w:pPr>
    </w:p>
    <w:p w:rsidR="0026508B" w:rsidRPr="008C4F07" w:rsidRDefault="008C4F07" w:rsidP="008C4F07">
      <w:pPr>
        <w:tabs>
          <w:tab w:val="left" w:pos="426"/>
        </w:tabs>
        <w:spacing w:after="0" w:line="240" w:lineRule="auto"/>
        <w:ind w:firstLine="567"/>
        <w:jc w:val="center"/>
        <w:rPr>
          <w:rFonts w:ascii="Times New Roman" w:eastAsia="Times New Roman" w:hAnsi="Times New Roman" w:cs="Times New Roman"/>
          <w:b/>
          <w:color w:val="000000" w:themeColor="text1"/>
          <w:szCs w:val="28"/>
          <w:lang w:val="uk-UA" w:eastAsia="ru-RU"/>
        </w:rPr>
      </w:pPr>
      <w:r w:rsidRPr="008C4F07">
        <w:rPr>
          <w:rFonts w:ascii="Times New Roman" w:eastAsia="Times New Roman" w:hAnsi="Times New Roman" w:cs="Times New Roman"/>
          <w:b/>
          <w:color w:val="000000" w:themeColor="text1"/>
          <w:szCs w:val="28"/>
          <w:lang w:val="uk-UA" w:eastAsia="ru-RU"/>
        </w:rPr>
        <w:t>СПИСОК ВИКОРИСТАНОЇ ЛІТЕРАТУРИ</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Альтернативні підходи до розв’язання конфліктів: теорія і практика застосування /Уклад. : Н. Гайдук, І. Сенюта, О. Бік, Х. Терешко. Львів: ПАІС, 2007. 296 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Андрєєва А. Д. Формування особистостiпiдлiтка. К.: Просвiта, 1998. 169с.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Антонова-Tурченко О. Г. Вiдконфлiкту до взаєморозуміння.К.: АСTдрук, 1992. 37 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Базовый курс медиации: рефлексивныезаметки / М. С. Бойко и др.; под ред. С. В. Лабода. Минск: Медисонт, 2011.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Бессемер Х. Медиация. Посредничество в конфликтах. Перевод с нем. Н.В.Маловой. Калуга: Духовноепознание, 2004. 176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Білик Н. М. Медіація як технологія професійної діяльності соціального педагога та соціального працівника // Освітній простір. Глобальні, регіональні та інформаційні аспекти. Науково-методичний журнал. Випуск 10. Чернівці, 2012. С. 102-103.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Білик Н.М. Медіація однолітків як технологія вирішення конфліктів у загальноосвітній школі. Педагогіка та психологія: збірник наукових праць/ за заг. ред.: акад. І.Ф. Прокопенка, проф. С.Т.Золотухіної. Харків: Вид-во ТОВ «Щедра садиба плюс», 2015. Вип. 49. 352 с. С. 3-12.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Білик Н.М. Медіація у школі: зарубіжний та вітчизняний досвід. Четвертий український педагогічний конгрес. Збірник наукових праць конгресу. Львів: Сполом, 2014. С. 604-609.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Білик Н.М. Медіація як соціально-педагогічна технологія урегулювання міжособистісних конфліктів школярів. Проблеми сучасної педагогічної освіти. Сер.: Педагогіка і психологія. Зб. статей: Ялта: РВВ КГУ, 2014. Вип. 43. Ч. 3. С. 18-24.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Білик Н.М. Перспективи впровадження технології медіації однолітків у загальноосвітній школі.Педагогічні науки: теорія, історія, інноваційні технології: наук. журнал/голов. ред. А.А. Сбруєва. Суми: Вид-во СумДПУ імені А.С.Макаренка, 2015. № 2(46). С. 189-198.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lastRenderedPageBreak/>
        <w:t>Бугаев Л. Мобильныйнетворкинг. СПб.: Издательство "Питер", 2013. 192с. URL: https://kniga.biz.ua/book-mobilnyi-netvorking-kak-rozhdaiutsia-delovye-sviazi-003949.html (дата звернення: 10.09.2019)</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Вирішення конфліктів у сфері освіти. Український Центр Порозуміння URL:http://www.commonground.org.ua/ukr/cr_ed_system.shtml. (дата звернення 20.12.2018)</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ГилПитерсил. Новый код нетворкинга. М.:Интеллектуальнаялитература, 2018. 160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Долинська Л.В. Психологія конфлікту: навч. посібн. Київ: Каравела, 2010. 304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Дурняк Л. Шкільна медіація як засіб вирішення конфліктів серед підлітків. Педагогіка і психологія проф. освіти: наук.-метод. журн. 2013. № 5. С. 191-200.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Евтихов О.В. Тренинглидерства: Монография. СПб.:Речь, 2007.</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Зак Д. Нетворкінг для інтровертів. М.: Альпіна Бізнес Букс, 2012. 208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Коновалов А.Ю. Школьная служба примирения и восстановительная культура взаимоотношений: практическоеруководство. Москва: МОО Центр «Судебно-правовая реформа», 2012. 256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Конусова В.Т. Стадиимедиации. Росснаука, 2008. URL: http:www.rusnauka.com/10_NPE_2008/Pravo/29716.doc.htm (дата звернення: 11.11.2018 р.).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Муліка К.М. Шкільні служби порозуміння як шлях до підвищення психологічної культури в учнівському середовищі. Педагогічні технології. Постметодика, № 6 (91). Полтава, 2010. С. 32-37.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Притика Ю.Д. Зміст та класифікація принципів медіації. Бюлетень Міністерства юстиції України. 2010. № 10. С. 86-92.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Про медіацію. Проект Закону України № 3665 від 17.12.2015. URL: http:w1.c1.rada.gov.ua/pls/zweb2/webproc4_1?pf3511=57463 (дата звернення: 13.01.2019 р.).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РезакДарси, Томсон Джуди, Холгрен-РезакГейл. Связирешаютвсё. Правила позитивного нетворкинга. WorkthePond! UsethePowerofPositiveNetworkingtoLeapForwardinWorkandLife. М: Эксмо, 2012. 208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Салякаєв А. «Невипадкові зв’язки. Нетворкінг як спосіб життя». Москва:АльпинаПаблишер, 2014. 224с.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Участь дітей та молоді в процесах прийняття рішень./ А.Купцова, О.Сакович, Т. Кондрашевська, Л.Логінова, С.Мірук. Київ, 2002. 112 с.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Ферацці К. Ніколи не їжте наодинці та інші секрети успіху завдяки широкому колу знайомств. URL: https://mybook.ru/author/kejt-ferracci-2/nikoli-ne-yizhte-naodinci-ta-inshi-sekreti-uspihu/read/ (дата звернення: 30.09.2019)</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Цюрупа М. В. Основи конфлiктологiї та теорiїпереговорiв: Hавчальнийпосiбник. К. : Кондор, 2004. 182 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 xml:space="preserve">Чернов М. Изсвязей в князи, илиСовременныйнетворкинг. М:Альпина Паблишер, 2017. </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Швалб Ю. М. Психологическиемоделицелеполагания. Институтпсихологииим. Г.С. Костюка АПН Украины.Київ :Стилос,1997.238 с.</w:t>
      </w:r>
    </w:p>
    <w:p w:rsidR="0026508B" w:rsidRPr="008C4F07" w:rsidRDefault="0026508B" w:rsidP="004A5FD4">
      <w:pPr>
        <w:pStyle w:val="a4"/>
        <w:numPr>
          <w:ilvl w:val="0"/>
          <w:numId w:val="35"/>
        </w:numPr>
        <w:tabs>
          <w:tab w:val="left" w:pos="426"/>
        </w:tabs>
        <w:spacing w:after="0" w:line="240" w:lineRule="auto"/>
        <w:ind w:left="0" w:firstLine="0"/>
        <w:jc w:val="both"/>
        <w:rPr>
          <w:rFonts w:ascii="Times New Roman" w:eastAsia="Times New Roman" w:hAnsi="Times New Roman" w:cs="Times New Roman"/>
          <w:bCs/>
          <w:color w:val="000000" w:themeColor="text1"/>
          <w:szCs w:val="28"/>
          <w:lang w:val="uk-UA" w:eastAsia="ru-RU"/>
        </w:rPr>
      </w:pPr>
      <w:r w:rsidRPr="008C4F07">
        <w:rPr>
          <w:rFonts w:ascii="Times New Roman" w:eastAsia="Times New Roman" w:hAnsi="Times New Roman" w:cs="Times New Roman"/>
          <w:bCs/>
          <w:color w:val="000000" w:themeColor="text1"/>
          <w:szCs w:val="28"/>
          <w:lang w:val="uk-UA" w:eastAsia="ru-RU"/>
        </w:rPr>
        <w:t>Шкільна служба розв’язання конфліктів: досвід упровадження. Посібник / Р. Коваль, А. Горова, А. Нікітчук та ін. Київ: Видавець Захаренко В.О., 2009. 168 с.</w:t>
      </w:r>
    </w:p>
    <w:p w:rsidR="009A6B70" w:rsidRPr="009A6B70" w:rsidRDefault="009A6B70" w:rsidP="008C4F07">
      <w:pPr>
        <w:spacing w:after="0" w:line="240" w:lineRule="auto"/>
        <w:rPr>
          <w:rFonts w:ascii="Times New Roman" w:hAnsi="Times New Roman" w:cs="Times New Roman"/>
          <w:color w:val="000000" w:themeColor="text1"/>
          <w:lang w:val="uk-UA"/>
        </w:rPr>
      </w:pPr>
    </w:p>
    <w:p w:rsidR="00853336" w:rsidRDefault="00853336" w:rsidP="008F116F">
      <w:pPr>
        <w:spacing w:after="0" w:line="240" w:lineRule="auto"/>
        <w:jc w:val="center"/>
        <w:rPr>
          <w:rFonts w:ascii="Times New Roman" w:hAnsi="Times New Roman" w:cs="Times New Roman"/>
          <w:b/>
          <w:vanish/>
          <w:color w:val="000000" w:themeColor="text1"/>
          <w:lang w:val="uk-UA"/>
        </w:rPr>
      </w:pPr>
      <w:r>
        <w:rPr>
          <w:rFonts w:ascii="Times New Roman" w:hAnsi="Times New Roman" w:cs="Times New Roman"/>
          <w:b/>
          <w:color w:val="000000" w:themeColor="text1"/>
          <w:lang w:val="uk-UA"/>
        </w:rPr>
        <w:br/>
      </w:r>
    </w:p>
    <w:p w:rsidR="00853336" w:rsidRDefault="00853336">
      <w:pPr>
        <w:rPr>
          <w:rFonts w:ascii="Times New Roman" w:hAnsi="Times New Roman" w:cs="Times New Roman"/>
          <w:b/>
          <w:vanish/>
          <w:color w:val="000000" w:themeColor="text1"/>
          <w:lang w:val="uk-UA"/>
        </w:rPr>
      </w:pPr>
      <w:r>
        <w:rPr>
          <w:rFonts w:ascii="Times New Roman" w:hAnsi="Times New Roman" w:cs="Times New Roman"/>
          <w:b/>
          <w:vanish/>
          <w:color w:val="000000" w:themeColor="text1"/>
          <w:lang w:val="uk-UA"/>
        </w:rPr>
        <w:br w:type="page"/>
      </w:r>
    </w:p>
    <w:p w:rsidR="00B84E8A" w:rsidRDefault="00B84E8A"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853336" w:rsidRDefault="00853336" w:rsidP="008F116F">
      <w:pPr>
        <w:spacing w:after="0" w:line="240" w:lineRule="auto"/>
        <w:jc w:val="center"/>
        <w:rPr>
          <w:rFonts w:ascii="Times New Roman" w:hAnsi="Times New Roman" w:cs="Times New Roman"/>
          <w:b/>
          <w:color w:val="000000" w:themeColor="text1"/>
          <w:lang w:val="uk-UA"/>
        </w:rPr>
      </w:pPr>
    </w:p>
    <w:p w:rsidR="007824AC" w:rsidRPr="0096326B" w:rsidRDefault="007824AC" w:rsidP="0096326B">
      <w:pPr>
        <w:pStyle w:val="3"/>
        <w:jc w:val="center"/>
        <w:rPr>
          <w:rFonts w:ascii="Times New Roman" w:hAnsi="Times New Roman" w:cs="Times New Roman"/>
          <w:b/>
          <w:bCs/>
          <w:color w:val="auto"/>
          <w:szCs w:val="28"/>
          <w:lang w:val="uk-UA"/>
        </w:rPr>
      </w:pPr>
      <w:bookmarkStart w:id="5" w:name="_Hlk42379179"/>
      <w:r w:rsidRPr="0096326B">
        <w:rPr>
          <w:rFonts w:ascii="Times New Roman" w:hAnsi="Times New Roman" w:cs="Times New Roman"/>
          <w:b/>
          <w:bCs/>
          <w:color w:val="auto"/>
          <w:szCs w:val="28"/>
          <w:lang w:val="uk-UA"/>
        </w:rPr>
        <w:lastRenderedPageBreak/>
        <w:t xml:space="preserve">Корінь Марія Олегівна, учениця 11 клас Каховської </w:t>
      </w:r>
      <w:r w:rsidRPr="0096326B">
        <w:rPr>
          <w:rFonts w:ascii="Times New Roman" w:hAnsi="Times New Roman" w:cs="Times New Roman"/>
          <w:b/>
          <w:bCs/>
          <w:color w:val="auto"/>
          <w:szCs w:val="28"/>
          <w:lang w:val="uk-UA"/>
        </w:rPr>
        <w:br/>
        <w:t xml:space="preserve">спеціалізованої загальноосвітньої школи І-ІІІ ступенів №2 </w:t>
      </w:r>
      <w:r w:rsidRPr="0096326B">
        <w:rPr>
          <w:rFonts w:ascii="Times New Roman" w:hAnsi="Times New Roman" w:cs="Times New Roman"/>
          <w:b/>
          <w:bCs/>
          <w:color w:val="auto"/>
          <w:szCs w:val="28"/>
          <w:lang w:val="uk-UA"/>
        </w:rPr>
        <w:br/>
        <w:t>з поглибленим вивченням іноземних мов</w:t>
      </w:r>
    </w:p>
    <w:p w:rsidR="007824AC" w:rsidRPr="0096326B" w:rsidRDefault="007824AC" w:rsidP="0096326B">
      <w:pPr>
        <w:pStyle w:val="3"/>
        <w:jc w:val="center"/>
        <w:rPr>
          <w:rFonts w:ascii="Times New Roman" w:hAnsi="Times New Roman" w:cs="Times New Roman"/>
          <w:b/>
          <w:bCs/>
          <w:color w:val="auto"/>
          <w:szCs w:val="28"/>
          <w:lang w:val="uk-UA"/>
        </w:rPr>
      </w:pPr>
      <w:r w:rsidRPr="0096326B">
        <w:rPr>
          <w:rFonts w:ascii="Times New Roman" w:hAnsi="Times New Roman" w:cs="Times New Roman"/>
          <w:b/>
          <w:bCs/>
          <w:color w:val="auto"/>
          <w:szCs w:val="28"/>
          <w:lang w:val="uk-UA"/>
        </w:rPr>
        <w:t xml:space="preserve">Науковий керівник: Соломахіна Галина Михайлівна, </w:t>
      </w:r>
      <w:r w:rsidRPr="0096326B">
        <w:rPr>
          <w:rFonts w:ascii="Times New Roman" w:hAnsi="Times New Roman" w:cs="Times New Roman"/>
          <w:b/>
          <w:bCs/>
          <w:color w:val="auto"/>
          <w:szCs w:val="28"/>
          <w:lang w:val="uk-UA"/>
        </w:rPr>
        <w:br/>
        <w:t>вчитель-методист української мови та літератури СЗОШ №2</w:t>
      </w:r>
    </w:p>
    <w:p w:rsidR="0074102C" w:rsidRPr="0096326B" w:rsidRDefault="0074102C" w:rsidP="0096326B">
      <w:pPr>
        <w:pStyle w:val="3"/>
        <w:jc w:val="center"/>
        <w:rPr>
          <w:rFonts w:ascii="Times New Roman" w:hAnsi="Times New Roman" w:cs="Times New Roman"/>
          <w:b/>
          <w:bCs/>
          <w:color w:val="auto"/>
          <w:szCs w:val="28"/>
          <w:lang w:val="uk-UA"/>
        </w:rPr>
      </w:pPr>
      <w:bookmarkStart w:id="6" w:name="_Hlk39524011"/>
      <w:r w:rsidRPr="0096326B">
        <w:rPr>
          <w:rFonts w:ascii="Times New Roman" w:hAnsi="Times New Roman" w:cs="Times New Roman"/>
          <w:b/>
          <w:bCs/>
          <w:color w:val="auto"/>
          <w:szCs w:val="28"/>
          <w:lang w:val="uk-UA"/>
        </w:rPr>
        <w:t>Відділення: літературознавства, фольклористики та мистецтвознавства</w:t>
      </w:r>
    </w:p>
    <w:p w:rsidR="0074102C" w:rsidRPr="0096326B" w:rsidRDefault="0074102C" w:rsidP="0096326B">
      <w:pPr>
        <w:pStyle w:val="3"/>
        <w:jc w:val="center"/>
        <w:rPr>
          <w:rFonts w:ascii="Times New Roman" w:hAnsi="Times New Roman" w:cs="Times New Roman"/>
          <w:b/>
          <w:bCs/>
          <w:color w:val="auto"/>
          <w:sz w:val="28"/>
          <w:szCs w:val="28"/>
          <w:lang w:val="uk-UA"/>
        </w:rPr>
      </w:pPr>
      <w:r w:rsidRPr="0096326B">
        <w:rPr>
          <w:rFonts w:ascii="Times New Roman" w:hAnsi="Times New Roman" w:cs="Times New Roman"/>
          <w:b/>
          <w:bCs/>
          <w:color w:val="auto"/>
          <w:szCs w:val="28"/>
          <w:lang w:val="uk-UA"/>
        </w:rPr>
        <w:t xml:space="preserve">Секція: </w:t>
      </w:r>
      <w:r w:rsidR="007824AC" w:rsidRPr="0096326B">
        <w:rPr>
          <w:rFonts w:ascii="Times New Roman" w:hAnsi="Times New Roman" w:cs="Times New Roman"/>
          <w:b/>
          <w:bCs/>
          <w:color w:val="auto"/>
          <w:szCs w:val="28"/>
          <w:lang w:val="uk-UA"/>
        </w:rPr>
        <w:t>українська</w:t>
      </w:r>
      <w:r w:rsidRPr="0096326B">
        <w:rPr>
          <w:rFonts w:ascii="Times New Roman" w:hAnsi="Times New Roman" w:cs="Times New Roman"/>
          <w:b/>
          <w:bCs/>
          <w:color w:val="auto"/>
          <w:szCs w:val="28"/>
          <w:lang w:val="uk-UA"/>
        </w:rPr>
        <w:t xml:space="preserve"> література</w:t>
      </w:r>
      <w:bookmarkEnd w:id="6"/>
    </w:p>
    <w:p w:rsidR="0074102C" w:rsidRPr="007824AC" w:rsidRDefault="0074102C" w:rsidP="0074102C">
      <w:pPr>
        <w:spacing w:after="0"/>
        <w:ind w:left="708" w:firstLine="708"/>
        <w:rPr>
          <w:rFonts w:ascii="Times New Roman" w:hAnsi="Times New Roman"/>
          <w:sz w:val="28"/>
          <w:szCs w:val="28"/>
          <w:lang w:val="uk-UA"/>
        </w:rPr>
      </w:pPr>
    </w:p>
    <w:p w:rsidR="007824AC" w:rsidRPr="007824AC" w:rsidRDefault="007824AC" w:rsidP="007824AC">
      <w:pPr>
        <w:spacing w:after="0" w:line="240" w:lineRule="auto"/>
        <w:jc w:val="center"/>
        <w:rPr>
          <w:rFonts w:ascii="Times New Roman" w:hAnsi="Times New Roman"/>
          <w:b/>
          <w:sz w:val="24"/>
          <w:szCs w:val="24"/>
        </w:rPr>
      </w:pPr>
      <w:r w:rsidRPr="007824AC">
        <w:rPr>
          <w:rFonts w:ascii="Times New Roman" w:hAnsi="Times New Roman"/>
          <w:b/>
          <w:sz w:val="24"/>
          <w:szCs w:val="24"/>
        </w:rPr>
        <w:t>ПРОБЛЕМА ГРОМАДЯНСЬКОЇ ВІДПОВІДАЛЬНОСТІ</w:t>
      </w:r>
    </w:p>
    <w:p w:rsidR="00D706D2" w:rsidRDefault="007824AC" w:rsidP="009069B0">
      <w:pPr>
        <w:spacing w:after="0" w:line="240" w:lineRule="auto"/>
        <w:jc w:val="center"/>
        <w:rPr>
          <w:rFonts w:ascii="Times New Roman" w:hAnsi="Times New Roman"/>
          <w:b/>
          <w:sz w:val="24"/>
          <w:szCs w:val="24"/>
          <w:lang w:val="uk-UA"/>
        </w:rPr>
      </w:pPr>
      <w:r w:rsidRPr="007824AC">
        <w:rPr>
          <w:rFonts w:ascii="Times New Roman" w:hAnsi="Times New Roman"/>
          <w:b/>
          <w:sz w:val="24"/>
          <w:szCs w:val="24"/>
        </w:rPr>
        <w:t xml:space="preserve"> В ОПОВІДАННІ НАТАЛКИ СНЯДАНКО</w:t>
      </w:r>
    </w:p>
    <w:p w:rsidR="0074102C" w:rsidRDefault="007824AC" w:rsidP="009069B0">
      <w:pPr>
        <w:spacing w:after="0" w:line="240" w:lineRule="auto"/>
        <w:jc w:val="center"/>
        <w:rPr>
          <w:rFonts w:ascii="Times New Roman" w:hAnsi="Times New Roman"/>
          <w:b/>
          <w:sz w:val="24"/>
          <w:szCs w:val="24"/>
        </w:rPr>
      </w:pPr>
      <w:r w:rsidRPr="007824AC">
        <w:rPr>
          <w:rFonts w:ascii="Times New Roman" w:hAnsi="Times New Roman"/>
          <w:b/>
          <w:sz w:val="24"/>
          <w:szCs w:val="24"/>
        </w:rPr>
        <w:t xml:space="preserve"> «КОНКУРС НАЙБРИДКІШИХ СМЕРТНИКІВ»</w:t>
      </w:r>
    </w:p>
    <w:p w:rsidR="007824AC" w:rsidRDefault="007824AC" w:rsidP="007824AC">
      <w:pPr>
        <w:spacing w:after="0" w:line="240" w:lineRule="auto"/>
        <w:rPr>
          <w:rFonts w:ascii="Times New Roman" w:hAnsi="Times New Roman"/>
          <w:b/>
          <w:lang w:val="uk-UA"/>
        </w:rPr>
      </w:pPr>
    </w:p>
    <w:bookmarkEnd w:id="5"/>
    <w:p w:rsidR="0074102C" w:rsidRDefault="0074102C" w:rsidP="009069B0">
      <w:pPr>
        <w:spacing w:after="0" w:line="240" w:lineRule="auto"/>
        <w:jc w:val="center"/>
        <w:rPr>
          <w:rFonts w:ascii="Times New Roman" w:hAnsi="Times New Roman"/>
          <w:b/>
          <w:lang w:val="uk-UA"/>
        </w:rPr>
      </w:pPr>
      <w:r w:rsidRPr="0074102C">
        <w:rPr>
          <w:rFonts w:ascii="Times New Roman" w:hAnsi="Times New Roman"/>
          <w:b/>
          <w:lang w:val="uk-UA"/>
        </w:rPr>
        <w:t>ВСТУП</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Аналіз художнього доробку української письменниці Наталки Сняданко покликаний розширити межі інтерпретації жіночих текстів сучасної літератури. Описати умови, в яких тексти створюються, а також проблеми, котрі вони актуалізують. В оповіданні «Конкурс найбридкіших смертників», що було написане на початку ХХІ століття, конфлікти та пороки українського суспільства розкриваються крізь проблему «громадянської відповідальності» – як її існування, так і абсолютної відсутності вказаного явища моралі, зокрема у державних посадовців. Текст не підіймає проблеми жінки, хоча для Наталки Сняданко вона чи не перша, проте торкається не менш актуального – терпимості до корупції та обману.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Досліджуване нами оповідання викликає незначний інтерес критиків та літературознавців. Зокрема його винятковість визначають Ярослав Голобородько та Тетяна Трофименко. Ґрунтовних наукових праць про «Конкурс найбридкіших смертників» відшукати не вдалося.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Проте літературна фігура Наталки Сняданко в українській критичній думці обговорюється жваво. Тим більше, що авторка відкрита – численні інтерв’ю та блоги у відомих суспільно-політичних виданнях України та світу дають повне розуміння, які погляди має галичанка Сняданко. Тож до аналізу творів письменниці та її особистості вдаються літературознавиця Віра Агеєва, письменник Андрій Любка, журналіст Ірина Славінська. Але ґрунтовними такі нариси назвати поки не можливо, через їх публіцистичну оформленість.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b/>
          <w:bCs/>
          <w:lang w:val="uk-UA"/>
        </w:rPr>
        <w:t>Мета нашого дослідження</w:t>
      </w:r>
      <w:r w:rsidRPr="007824AC">
        <w:rPr>
          <w:rFonts w:ascii="Times New Roman" w:hAnsi="Times New Roman" w:cs="Times New Roman"/>
          <w:lang w:val="uk-UA"/>
        </w:rPr>
        <w:t xml:space="preserve"> − аналіз оповідання Наталки Сняданко «Конкурс найбридкіших смертників» у аспекті проблеми громадянської відповідальності та її художньої реалізації.  </w:t>
      </w:r>
    </w:p>
    <w:p w:rsidR="007824AC" w:rsidRDefault="007824AC" w:rsidP="0096326B">
      <w:pPr>
        <w:spacing w:after="0" w:line="240" w:lineRule="auto"/>
        <w:ind w:left="709"/>
        <w:jc w:val="both"/>
        <w:rPr>
          <w:rFonts w:ascii="Times New Roman" w:hAnsi="Times New Roman" w:cs="Times New Roman"/>
          <w:lang w:val="uk-UA"/>
        </w:rPr>
      </w:pPr>
      <w:r w:rsidRPr="007824AC">
        <w:rPr>
          <w:rFonts w:ascii="Times New Roman" w:hAnsi="Times New Roman" w:cs="Times New Roman"/>
          <w:b/>
          <w:bCs/>
          <w:lang w:val="uk-UA"/>
        </w:rPr>
        <w:t>Завдання наукової роботи</w:t>
      </w:r>
      <w:r w:rsidRPr="007824AC">
        <w:rPr>
          <w:rFonts w:ascii="Times New Roman" w:hAnsi="Times New Roman" w:cs="Times New Roman"/>
          <w:lang w:val="uk-UA"/>
        </w:rPr>
        <w:t xml:space="preserve">:  </w:t>
      </w:r>
    </w:p>
    <w:p w:rsidR="00ED6EDA" w:rsidRDefault="007824AC" w:rsidP="0096326B">
      <w:pPr>
        <w:pStyle w:val="a4"/>
        <w:numPr>
          <w:ilvl w:val="0"/>
          <w:numId w:val="37"/>
        </w:numPr>
        <w:spacing w:after="0" w:line="240" w:lineRule="auto"/>
        <w:ind w:left="851" w:hanging="284"/>
        <w:jc w:val="both"/>
        <w:rPr>
          <w:rFonts w:ascii="Times New Roman" w:hAnsi="Times New Roman" w:cs="Times New Roman"/>
          <w:lang w:val="uk-UA"/>
        </w:rPr>
      </w:pPr>
      <w:r w:rsidRPr="007824AC">
        <w:rPr>
          <w:rFonts w:ascii="Times New Roman" w:hAnsi="Times New Roman" w:cs="Times New Roman"/>
          <w:lang w:val="uk-UA"/>
        </w:rPr>
        <w:t>проаналізувати ступінь дослідженості творчості Наталки Сняданко в сучасній критичній  думці;</w:t>
      </w:r>
    </w:p>
    <w:p w:rsidR="00ED6EDA" w:rsidRDefault="007824AC" w:rsidP="0096326B">
      <w:pPr>
        <w:pStyle w:val="a4"/>
        <w:numPr>
          <w:ilvl w:val="0"/>
          <w:numId w:val="37"/>
        </w:numPr>
        <w:spacing w:after="0" w:line="240" w:lineRule="auto"/>
        <w:ind w:left="851" w:hanging="284"/>
        <w:jc w:val="both"/>
        <w:rPr>
          <w:rFonts w:ascii="Times New Roman" w:hAnsi="Times New Roman" w:cs="Times New Roman"/>
          <w:lang w:val="uk-UA"/>
        </w:rPr>
      </w:pPr>
      <w:r w:rsidRPr="00ED6EDA">
        <w:rPr>
          <w:rFonts w:ascii="Times New Roman" w:hAnsi="Times New Roman" w:cs="Times New Roman"/>
          <w:lang w:val="uk-UA"/>
        </w:rPr>
        <w:t>простежити  проблематику прози Наталки Сняданко;</w:t>
      </w:r>
    </w:p>
    <w:p w:rsidR="00ED6EDA" w:rsidRDefault="007824AC" w:rsidP="0096326B">
      <w:pPr>
        <w:pStyle w:val="a4"/>
        <w:numPr>
          <w:ilvl w:val="0"/>
          <w:numId w:val="37"/>
        </w:numPr>
        <w:spacing w:after="0" w:line="240" w:lineRule="auto"/>
        <w:ind w:left="851" w:hanging="284"/>
        <w:jc w:val="both"/>
        <w:rPr>
          <w:rFonts w:ascii="Times New Roman" w:hAnsi="Times New Roman" w:cs="Times New Roman"/>
          <w:lang w:val="uk-UA"/>
        </w:rPr>
      </w:pPr>
      <w:r w:rsidRPr="00ED6EDA">
        <w:rPr>
          <w:rFonts w:ascii="Times New Roman" w:hAnsi="Times New Roman" w:cs="Times New Roman"/>
          <w:lang w:val="uk-UA"/>
        </w:rPr>
        <w:t>визначити художні засоби реалізації образів, конфліктів та сюжетних ліній у творчому доробку письменниці;</w:t>
      </w:r>
    </w:p>
    <w:p w:rsidR="00ED6EDA" w:rsidRDefault="007824AC" w:rsidP="0096326B">
      <w:pPr>
        <w:pStyle w:val="a4"/>
        <w:numPr>
          <w:ilvl w:val="0"/>
          <w:numId w:val="37"/>
        </w:numPr>
        <w:spacing w:after="0" w:line="240" w:lineRule="auto"/>
        <w:ind w:left="851" w:hanging="284"/>
        <w:jc w:val="both"/>
        <w:rPr>
          <w:rFonts w:ascii="Times New Roman" w:hAnsi="Times New Roman" w:cs="Times New Roman"/>
          <w:lang w:val="uk-UA"/>
        </w:rPr>
      </w:pPr>
      <w:r w:rsidRPr="00ED6EDA">
        <w:rPr>
          <w:rFonts w:ascii="Times New Roman" w:hAnsi="Times New Roman" w:cs="Times New Roman"/>
          <w:lang w:val="uk-UA"/>
        </w:rPr>
        <w:t>актуалізувати проблему «громадянської відповідальності» в оповіданні «Конкурс найбридкіших смертників»</w:t>
      </w:r>
    </w:p>
    <w:p w:rsidR="007824AC" w:rsidRPr="00ED6EDA" w:rsidRDefault="007824AC" w:rsidP="0096326B">
      <w:pPr>
        <w:pStyle w:val="a4"/>
        <w:numPr>
          <w:ilvl w:val="0"/>
          <w:numId w:val="37"/>
        </w:numPr>
        <w:spacing w:after="0" w:line="240" w:lineRule="auto"/>
        <w:ind w:left="851" w:hanging="284"/>
        <w:jc w:val="both"/>
        <w:rPr>
          <w:rFonts w:ascii="Times New Roman" w:hAnsi="Times New Roman" w:cs="Times New Roman"/>
          <w:lang w:val="uk-UA"/>
        </w:rPr>
      </w:pPr>
      <w:r w:rsidRPr="00ED6EDA">
        <w:rPr>
          <w:rFonts w:ascii="Times New Roman" w:hAnsi="Times New Roman" w:cs="Times New Roman"/>
          <w:lang w:val="uk-UA"/>
        </w:rPr>
        <w:t xml:space="preserve">виокремити художні інструменти Наталки Сняданко у студійованому   тексті. </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t xml:space="preserve"> Об'єкт дослідження</w:t>
      </w:r>
      <w:r w:rsidRPr="007824AC">
        <w:rPr>
          <w:rFonts w:ascii="Times New Roman" w:hAnsi="Times New Roman" w:cs="Times New Roman"/>
          <w:lang w:val="uk-UA"/>
        </w:rPr>
        <w:t xml:space="preserve"> – оповідання Н.Сняданко «Конкурс найбридкіших смертників». У межах даного об'єкта предмет дослідження – проблема громадянської відповідальності у творі, конфлікти та художні засоби, що її формують.  </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t>Методологічну основу дослідження</w:t>
      </w:r>
      <w:r w:rsidRPr="007824AC">
        <w:rPr>
          <w:rFonts w:ascii="Times New Roman" w:hAnsi="Times New Roman" w:cs="Times New Roman"/>
          <w:lang w:val="uk-UA"/>
        </w:rPr>
        <w:t xml:space="preserve"> становлять принципи об'єктивності й історизму в літературознавстві. Роботу виконано з позицій культурно-історичного та порівняльно-типологічного методів. </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t>Наукова новизна дослідження</w:t>
      </w:r>
      <w:r w:rsidRPr="007824AC">
        <w:rPr>
          <w:rFonts w:ascii="Times New Roman" w:hAnsi="Times New Roman" w:cs="Times New Roman"/>
          <w:lang w:val="uk-UA"/>
        </w:rPr>
        <w:t xml:space="preserve"> полягає в тому, що в ньому на основі синтетичного підходу до вивчення літературного твору вперше розпочата спроба аналізу оповідання Наталки Сняданко «Конкурс найбридкіших смертників». </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t>Науково-практична цінність</w:t>
      </w:r>
      <w:r w:rsidRPr="007824AC">
        <w:rPr>
          <w:rFonts w:ascii="Times New Roman" w:hAnsi="Times New Roman" w:cs="Times New Roman"/>
          <w:lang w:val="uk-UA"/>
        </w:rPr>
        <w:t xml:space="preserve"> дослідження мотивується тим, що його результати можуть бути використані на уроках української літератури, на тематичних семінарах та конференціях, а також у подальшій розробці історії й теорії української літератури.  </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lastRenderedPageBreak/>
        <w:t>Апробація:</w:t>
      </w:r>
      <w:r w:rsidRPr="007824AC">
        <w:rPr>
          <w:rFonts w:ascii="Times New Roman" w:hAnsi="Times New Roman" w:cs="Times New Roman"/>
          <w:lang w:val="uk-UA"/>
        </w:rPr>
        <w:t xml:space="preserve"> результати нашого дослідження були заслухані на засіданні круглого столу «Громадянська відповідальність – запорука демократичного суспільства. Оповідання Н.Сняданко «Конкурс найбридкіших смертників»» та бібліотечному уроці (Каховка, листопад 2019р.).</w:t>
      </w:r>
    </w:p>
    <w:p w:rsidR="007824AC" w:rsidRPr="007824AC" w:rsidRDefault="007824AC" w:rsidP="0096326B">
      <w:pPr>
        <w:spacing w:after="0" w:line="240" w:lineRule="auto"/>
        <w:ind w:firstLine="709"/>
        <w:jc w:val="both"/>
        <w:rPr>
          <w:rFonts w:ascii="Times New Roman" w:hAnsi="Times New Roman" w:cs="Times New Roman"/>
          <w:lang w:val="uk-UA"/>
        </w:rPr>
      </w:pPr>
      <w:r w:rsidRPr="00ED6EDA">
        <w:rPr>
          <w:rFonts w:ascii="Times New Roman" w:hAnsi="Times New Roman" w:cs="Times New Roman"/>
          <w:b/>
          <w:bCs/>
          <w:lang w:val="uk-UA"/>
        </w:rPr>
        <w:t>Структура роботи:</w:t>
      </w:r>
      <w:r w:rsidRPr="007824AC">
        <w:rPr>
          <w:rFonts w:ascii="Times New Roman" w:hAnsi="Times New Roman" w:cs="Times New Roman"/>
          <w:lang w:val="uk-UA"/>
        </w:rPr>
        <w:t xml:space="preserve"> дослідження складається зі вступу, двох розділів, висновків і списку використаних джерел.</w:t>
      </w:r>
    </w:p>
    <w:p w:rsidR="007824AC" w:rsidRPr="007824AC" w:rsidRDefault="007824AC" w:rsidP="0096326B">
      <w:pPr>
        <w:spacing w:after="0" w:line="240" w:lineRule="auto"/>
        <w:rPr>
          <w:rFonts w:ascii="Times New Roman" w:hAnsi="Times New Roman" w:cs="Times New Roman"/>
          <w:lang w:val="uk-UA"/>
        </w:rPr>
      </w:pPr>
    </w:p>
    <w:p w:rsidR="007824AC" w:rsidRPr="002D7CA1" w:rsidRDefault="007824AC" w:rsidP="0096326B">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РОЗДІЛ 1</w:t>
      </w:r>
    </w:p>
    <w:p w:rsidR="002D7CA1" w:rsidRPr="002D7CA1" w:rsidRDefault="007824AC" w:rsidP="00D706D2">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ТЕОРЕТИЧНІ ОСНОВИ ДОСЛІДЖЕННЯ</w:t>
      </w:r>
    </w:p>
    <w:p w:rsidR="007824AC" w:rsidRPr="002D7CA1" w:rsidRDefault="007824AC" w:rsidP="0096326B">
      <w:pPr>
        <w:pStyle w:val="a4"/>
        <w:numPr>
          <w:ilvl w:val="1"/>
          <w:numId w:val="38"/>
        </w:numPr>
        <w:spacing w:after="0" w:line="240" w:lineRule="auto"/>
        <w:jc w:val="both"/>
        <w:rPr>
          <w:rFonts w:ascii="Times New Roman" w:hAnsi="Times New Roman" w:cs="Times New Roman"/>
          <w:b/>
          <w:bCs/>
          <w:lang w:val="uk-UA"/>
        </w:rPr>
      </w:pPr>
      <w:r w:rsidRPr="002D7CA1">
        <w:rPr>
          <w:rFonts w:ascii="Times New Roman" w:hAnsi="Times New Roman" w:cs="Times New Roman"/>
          <w:b/>
          <w:bCs/>
          <w:lang w:val="uk-UA"/>
        </w:rPr>
        <w:t>Проза авторки в оцінках літературознавців</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Серед сучасних українських письменниць львівянка Наталка Сняданко – автор, перекладач, журналіст – вирізняється майстерністю виточувати в тексті кожну подію, образ чи необхідний елемент [11, с. 4].</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своїх творах мисткиняпроманіфестувала власну концептуальну та світоглядну причетність до естетики деталі. Таку особливість авторки помічає та пояснює літературознавець Ярослав Голобородько. Науковець описує художній стиль письменниці у статті «Субісторії Наталки Сняданко: між безмежністю і безкінечністю» [11, с. 6].</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Ярослав Голобородько називає й книжки, де подібні прийоми авторка доводить до рівня досконалості. До таких відносить романи – «Колекція пристрастей, або Пригоди молодої українки», «Сезонний розпродаж блондинок», «Чебрець в молоці», «Комашина тарзанка».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На думку літературознавця, «естетика культової деталі» Сняданко представляє інтерес не лише як оригінальний візерунок чи індивідуальна риса авторки, але і як культура думання, яка рельєфно змінює як сприймання, так і трактування тексту [3, с. 6].</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У своїх творах Наталка Сняданко змушує зосередити увагу на персонажах літературними прийомами. Читача починає цікавити передісторія подій та як вони впливають на умовне теперішнє, виписане у романі чи оповіданні. На думку Ярослава Голобородько, письменниця відчуває потребу увиразнити настрій та тональність тексту – для цього Сняданко вдається до нагнітання, культивування деталей, психологізму.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В інтелект-релізі Марини Максименко йдеться, що проза Наталки Сняданко за природою монологічна. Оповідач завжди пригадує, конкретизує, узагальнює, розповідає і переповідає [11, с. 6-7]</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прозі Наталки Сняданко долю окремої людини можна розгледіти не лише із плином сюжету, а й крізь її настрої та психологію. Мотив тривання життя об’єднує усі історії персонажів авторки. Її герої непросто переживають своє дорослішання – вони стикаються з відчутними змінами в собі й довкола себе. Мотив тривання переростає у мотив життя, яке минає [7, с. 7]</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передмові до збірки «Комашина тарзанка» Тетяна Трофименко називає Наталку Сняданко наступницею «школи Прохасько» (ред. – Тарас Прохасько, сучасний український письменник). «… Сняданко продовжує творити тексти ..., де в найдрібніших деталях та найтонших нюансах описуються речі, відчуття, спогади, але немає сюжету, інтриги й експресії…»</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На думку Тетяни Трофименко, у творах Сняданко предмети домінують над персонажами. Критичний відгук наводимо нижче: «У творах Сняданко … багато дівчаток і хлопчиків, і всі вони мають батьків, і навіть, як це не печально, бабусь і дідусів; і в батьків, і в прабатьків є якісь свої родинні історії, котрі дбайливо розкриваються у кожному з оповідань. Усі ці батьки і діти – о жах! – полюбляють готувати їжу, і про це також детально розповідається в текстах» [10, с. 3-8].</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Український письменник Андрій Любка у передмові до інтерв’ю з Наталкою Сняданко називає її письменницею, що викликає голод. У всіх сенсах – від фізіологічного до читацького. Із його доволі поетичної характеристики, «Сняданко» пахне смачним сніданком і гарним настроєм.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Книжки львів’янки Андрій Любка рекомендує читати у зворотному порядку, починаючи від «Чебреця у молоці», закінчуючи «Колекцією пристрастей». На його думку, такий спосіб має створити особливий ефект погоні за автором, коли думаєш, що фундамент, справжнє обличчя творчої манери письменника знайдеш лише у першому тексті. У випадку з Наталкою Сняданко такий підхід не спрацьовує [9, с. 52-55].</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 одному з інтерв’ю Наталка Сняданко про себе говорить, що для неї натхнення та бажання, аби писати прозові твори замало. «З прозою порив і натхнення потрібно обов’язково доповнювати нудною і виснажливою щоденною працею. Багатократним переписуванням кожного речення. Тривалим виношуванням кожної деталі задуму. Уважним відбором матеріалу. Наполегливими спробами … увійти у вже давно забутий настрій, відтворити спосіб мислення і </w:t>
      </w:r>
      <w:r w:rsidRPr="007824AC">
        <w:rPr>
          <w:rFonts w:ascii="Times New Roman" w:hAnsi="Times New Roman" w:cs="Times New Roman"/>
          <w:lang w:val="uk-UA"/>
        </w:rPr>
        <w:lastRenderedPageBreak/>
        <w:t>почування, незнаний тобі, чужий і навіть ворожий. Монотонним, читанням і перечитуванням, систематичною самоосвітою і ще масою інших речей, які потім слід заховати за легкістю і плинністю оповіді, так, щоб не було помітно, що кожне із десяти речень, сказаних персонажем, насправді належать десяти різним людям, а десять наступних фраз – просто вигадані» [4].</w:t>
      </w:r>
    </w:p>
    <w:p w:rsidR="007824AC" w:rsidRPr="007824AC" w:rsidRDefault="007824AC" w:rsidP="0096326B">
      <w:pPr>
        <w:spacing w:after="0" w:line="240" w:lineRule="auto"/>
        <w:ind w:firstLine="709"/>
        <w:jc w:val="both"/>
        <w:rPr>
          <w:rFonts w:ascii="Times New Roman" w:hAnsi="Times New Roman" w:cs="Times New Roman"/>
          <w:lang w:val="uk-UA"/>
        </w:rPr>
      </w:pPr>
    </w:p>
    <w:p w:rsidR="007824AC" w:rsidRPr="002D7CA1" w:rsidRDefault="007824AC" w:rsidP="0096326B">
      <w:pPr>
        <w:pStyle w:val="a4"/>
        <w:numPr>
          <w:ilvl w:val="1"/>
          <w:numId w:val="38"/>
        </w:numPr>
        <w:spacing w:after="0" w:line="240" w:lineRule="auto"/>
        <w:jc w:val="both"/>
        <w:rPr>
          <w:rFonts w:ascii="Times New Roman" w:hAnsi="Times New Roman" w:cs="Times New Roman"/>
          <w:b/>
          <w:bCs/>
          <w:lang w:val="uk-UA"/>
        </w:rPr>
      </w:pPr>
      <w:r w:rsidRPr="002D7CA1">
        <w:rPr>
          <w:rFonts w:ascii="Times New Roman" w:hAnsi="Times New Roman" w:cs="Times New Roman"/>
          <w:b/>
          <w:bCs/>
          <w:lang w:val="uk-UA"/>
        </w:rPr>
        <w:t>Проблематика та художній стиль творів письменниці</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творчому арсеналі Наталки Сняданко 9 книг, серед яких «Колекція пристрастей, або Пригоди молодої українки», «Сезонний розпродаж блондинок», «Синдром стерильності», «Чебрець у молоці», «Країна поламаних іграшок та інші подорожі», «Комашина тарзанка», «Гербарій коханців», «Фрау Мюллер не налаштована платити більше». Окремі твори та уривки з романів Наталки Сняданко перекладено польською, німецькою, білоруською, чеською мовами.</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Основними темами прози Сняданко є робота з пам’яттю — історичною і приватною, спроби реконструкції і деконструкції минулого, намагання уявити собі українську історію та сучасність такою, якою вона могла би бути за інших історичних обставин і якою була у візії окремих людей. У текстах Наталки Сняданко головними героїнями традиційно є жінки – успішні, реалізовані, незакомплексовані, щасливі і нещасні, сповнені цікавості до життя і не зовсім типові для вулиць сучасних українських міст. У своїх текстах авторка часто намагається писати про те, чого їй бракує в українській літературі і в українській дійсності [6, с. 56-60].</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Без огляду проблематики творів письменниці складно осягнути художній стиль та ідейну спрямованість прози Наталки Сняданко. Тож ми спробували вдатися до такого аналізу, використовуючи напрацювання літературознавців та активних читачів авторки.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«Колекції пристрастей, або Пригоди молодої українки» (2006)  письменниця звертається до традиційної проблеми «дитинство-отроцтво-юність». Наталка Сняданко вирішила не зраджувати традиції та написати власний рімейк. Щоправда, з гучним наголосом на становленні еротичного досвіду своєї героїні. Основне тут – аспект тривалості життя й відчуття, усвідомлення граничної деталізованості цього процесу.</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«Колекція пристрастей» поділена на розділи, кожен із яких розповідає про пристрасті: «пристрасті по-українськи», «пристрасті по-російськи», «пристрасті по-італійськи», «аристократичні пристрасті» тощо. Мотив такої класифікації серйозний. Кожного разу героїня роману намагається зрозуміти, що вона відчуває – пристрасть це чи кохання [11, с. 5].</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Роман «Чебрець в молоці» (2007) починається з екскурсу в радянське минуле, зокрема, спогадів про телеперегляди виступів фігуристів, смак одеської кави з бляшанки, грузинського чаю «№36», свіжопривезеного і миттєво розкупленого хліба, аромат чебрецю у молоці від бабиної корови. Це своєрідна подорож в історію однієї сім’ї, де бабця, як виявилося, під час війни керувала підпільним шпиталем для поранених вояків УПА, а після самогубства доньки взяла на себе тягар виховання та опіки над онукою; про батька, який довів родину до трагедії і не заслужив на прощення ображеної доньки, котра, на відміну від татуся-графомана, стала справжньою письменницею, і про перший гіркий досвід кохання [3, с. 6-10].</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Наталя Сняданко називає «Чебрець у молоці» книгою про спогади, які  всі прожили, але встигли забути. Етика культивованої деталі в романі також витримані. У «Чебреці в молоці» зафіксовані найдрібніші часточки людського життя та описані через звички і звичаї, спосіб існування, дрібниці квартирних, побутових інтер’єрів, особливості одягу [3, с. 6-10].</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«Чебрець у молоці» не має сюжету як такого: найбільше розповідається про двох подруг Софійку та Лілю. Софійку можна навіть визначити як головну героїню твору, але крім того «Чебрець в молоці», наче лоскутна ковдра, пістрявіє розповідями про Софійчиних батьків, Ліліних маму та доньку, їхніх шкільних учителів. Це скидається на підглядання у вікна людського життя, захоплююче і, на перший погляд, хаотичне [3, с. 6-10].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«Країна поламаних іграшок та інші подорожі» (2008) – дитяча книжка про хлопчика Матвійка, який ніколи не думав, що поламаними іграшками гратися набагато цікавіше. А переконався він у цьому, побувавши разом із рожевою свинкою Параскою на справжньому бенкеті поламаних іграшок. Про свою дитячу книжку Наталка Сняданко говорить таке: «... у цьому тексті мені хотілося уникнути типових помилок дитячої літератури – надмірного моралізаторства та дидактизму, занудності, непотрібного «сюсюкання»… Писання для дітей – дуже тонкий і складний технічний процес, у якому потрібно все врахувати. Найважче, звичайно, боротися зі смаками батьків, які нав’язують дітям ту естетику і стилістику, яка близька їм, не зважаючи на смаки самих дітей...» [11, с. 13].</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lastRenderedPageBreak/>
        <w:t>«Комашина тарзанка» (2009) – це перш за все розгортання історії взаємин людей, що далеко не перший рік живуть разом (їхня спільність підкреслюється односпрямованими іменами – Сарон і Сарона), примарність інтер’єру, в якому відбувається це розгортання і занурення у ментальний ландшафт (побутовий, психологічний, свідомісний) кожного з цих двох персонажів.</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цьому романі Наталку Сняданко непокоїть проблема плинності, змінності часу й простору людського життя. Саме в «Комашиній тарзанці» у численних подробицях, нюансах, штрихах розповідаються історії часопростору головних героїв – Сарони і Сарона. Причому взаємини цієї пари перебувають на задньому плані. Важливою є передовсім категорія конкретного життєпростору. Розгортання сюжету відбувається розмірено та медитативно. Від цього інколи з’являється відчуття зупинки часу в реаліях. Час у романі сприймається як величина, цілком залежна або від персонажів, або від автора [11, с. 14].</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Героїня роману Наталки Сняданко «Гербарій коханців» (2011) Амалія, феміністка початку XX ст., вигаданий персонаж, що цілком міг би бути реальним, створила в Галичині гарем-комуну, до якого запрошувала тільки чоловіків із фізичними вадами. Наталка Сняданко «сконструювала» для цієї жінки незвичних коханців. Описуючи у своєму щоденнику мешканців гарему, Амалія фізичні вади подає як тло, акцентуючи гармонії чи дисгармонії у стосунках. «Гербарій коханців» актуалізує проблему ставлення до людей із фізичними вадами [3, с. 6-10].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Ще одна особливість роману – «робота» з асоціаціями. І тих читачів, які мають «спільне» часове минуле з авторкою і можуть згадувати-порівнювати, що в них було так (або не так) у дитинстві, юності, що й їхні батьки захоплювалися (чи ні) тими чи іншими «знаками часу», у які занурені герої роману. І тих асоціацій-спогадів, які виникають у кожного, незалежно від того, застав він чи ні конкретний історичний період. Відштовхуючись від аксіоми, що всі ми родом із дитинства, Наталка Сняданко акцентує на подіях, що трапилися з героями саме в ранньому віці (історія про гойдалку, епізод із м’ячем, спогад про дорогу до школи, про запах пригорілого молока, про насильну музичну освіту). Окремими кодами до розкриття особистостей є їхнє ставлення до читання книжок та любов до казок. І все це – в оправі з «фірмових» описів деталей від Наталки Сняданко.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Роман «Фрау Мюллер не налаштована платити більше» (2013) – це логічне продовження світоглядної лінії, накресленої авторкою ще в «Гербарії коханців». Обидві книжки були номіновані на здобуття премії «Книжка року Бі-Бі-Сі». В романі «Фрау Мюллер не налаштована платити більше», який був презентований восени 2013 року, авторка розвиває тему заробітчанства. Та варто зауважити, що у цьому романі Наталка Сняданко не розглядає трудову еміграцію як велику трагедію українського народу. «Насправді, заробітчанство – це не проблема, а традиція, яка існує вже багато років. Виїжджали на заробітки і 100, і 200 років тому. Просто по різному», – говорить авторка [17, с. 23].</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За сюжетом «Фрау Мюллер…» дві українки, яким трохи за тридцять, Христина і Соломія, котрі втратили роботу в Україні, їдуть за кордон. Обидві нещасливі в особистому житті й розчаровані у чоловіках. Причини цього авторка, слідом за Фрейдом, шукає в дитинстві. Німкеня Єва, наприклад, страждає через надмірний моральний тиск матері-манекенниці, котра прагнула зробити з дівчини зірку подіуму; Соломія і Христина бояться афішувати свої гомосексуальні відносини через неприйняття таких стосунків українським суспільством [17, с. 23].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У збірці «Комашина тарзанка» є і низка оповідань. Серед них і «Уривки з ненаписаного сценарію до багатосерійного фільму про кохання». За зовнішніми ознаками оповідання є диптихом, за внутрішніми – симбіозом шкіцу й есею. Цей лаконічний текст, першу частину якого написано від імені жінки, другу – від особи чоловіка, становить іронічна розповідь. В оповіданні «Червона лінія U2» прослідковується синтез журналістського нарису й нотаток. Твір формату подорожі, розлогого документального начерку, про нюанси польського і німецького життя-буття [3, с. 6-10].</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Оповідання «Невловима лірика буднів» – побутова історія з розгалуженою мережею класично заземлених нюансів, штрихів, подробиць, до якої додано по дещиці химерності, умовності та містичності, витриманих у побутовому дусі. Оповідання «Варшавські медитації» у жанровому сенсі й можуть бути позиційовані як журнальний нарис або журналістське оповідання. У цьому творі естетика деталі відверто набирає обертів, причому не лише смислових, але й структурних. Наталка Сняданко неприховано впроваджує думку про те, що для неї і для такої естетики не має суттєвого значення, про що розповідати. Тобто будь-яка життєва або </w:t>
      </w:r>
      <w:r w:rsidRPr="007824AC">
        <w:rPr>
          <w:rFonts w:ascii="Times New Roman" w:hAnsi="Times New Roman" w:cs="Times New Roman"/>
          <w:lang w:val="uk-UA"/>
        </w:rPr>
        <w:lastRenderedPageBreak/>
        <w:t>життєподібна «картинка», міні-історія і звичайна така собі історія, можуть стати основою тексту [3, с. 6-10].</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У найновішому романі Наталки Сняданко «Охайні прописи ерцгерцога Вільгельма» – спроба реконструкції біографії маловідомого діяча українського руху ерцгерцога Вільгельма фон Габсбурга, відомого як Василь Вишиваний. На початку ХХ ст. він мав непогані шанси стати королем  України. Традиційно для прози Сняданко історія ця подана крізь призму жіночої перспективи, розказана жінками кількох поколінь, доля яких  вплетена у багатомовний і багатоетнічний галицький мікрокосмос [11, с.  18].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Сама ж Наталка Сняданко  характеризує свій художній стиль наступним чином: «… Що ж до власних текстів, то досі мені було цікаво полемізувати з певними літературними жанрами. У «Колекції пристрастей» я намагалася створити іронічний антироман виховання, у «Синдромі стерильності» – пародію на детектив і соціально-сатиричний текст, у «Чебреці» експериментувала з нелінійністю розповіді, сюжетом, поєднаним не через події чи героїв, а через асоціативний ряд, через уявлення і настрої, намагалася відтворити в цьому хаотичність, примхливість … людської пам’яті. Тепер мені хотілося б використати усі ці прийоми для написання «справжнього» роману, зосередженого на самій історії – детальніше і об’ємніше описати світ своїх персонажів, вникнути у їхню психологію, ретельніше вибудувати сюжетні лінії і характери… Подолати свій страх перед літературною конвенцією та перевірити власну здатність створити текст, який не полемізує з традицією, а адаптує її до психології сучасного читача з його «кліповою» свідомістю і страхом перед «товстими» книгами» [4].</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Наталку Сняданко можна, по праву, назвати авторкою для літературознавців перспективною. Творчий доробок письменниці у критичній думці досліджений фрагментарно. Та зрештою Наталка Сняданко не полишає і своїх творчих пошуків, її продовжує приваблювати територія прозових експериментів. В українській літературі письменниця вже встигла показати та укорінити власний стиль, рисою якого залишається деталізація – із подробицями, нюансами та штрихами. </w:t>
      </w:r>
    </w:p>
    <w:p w:rsidR="007824AC" w:rsidRPr="007824AC" w:rsidRDefault="007824AC" w:rsidP="007824AC">
      <w:pPr>
        <w:spacing w:after="0" w:line="240" w:lineRule="auto"/>
        <w:ind w:firstLine="709"/>
        <w:rPr>
          <w:rFonts w:ascii="Times New Roman" w:hAnsi="Times New Roman" w:cs="Times New Roman"/>
          <w:lang w:val="uk-UA"/>
        </w:rPr>
      </w:pPr>
    </w:p>
    <w:p w:rsidR="007824AC" w:rsidRPr="002D7CA1" w:rsidRDefault="007824AC" w:rsidP="002D7CA1">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РОЗДІЛ 2</w:t>
      </w:r>
    </w:p>
    <w:p w:rsidR="007824AC" w:rsidRDefault="007824AC" w:rsidP="002D7CA1">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ОПОВІДАННЯ «КОНКУРС НАЙБРИДКІШИХ СМЕРТНИКІВ» Н.СНЯДАНКО ЯК ДОВІДНИК КОНФЛІКТІВ УКРАЇНСЬКОГО СУСПІЛЬСТВА ХХІ СТ.</w:t>
      </w:r>
    </w:p>
    <w:p w:rsidR="002D7CA1" w:rsidRPr="002D7CA1" w:rsidRDefault="002D7CA1" w:rsidP="002D7CA1">
      <w:pPr>
        <w:spacing w:after="0" w:line="240" w:lineRule="auto"/>
        <w:ind w:firstLine="709"/>
        <w:jc w:val="center"/>
        <w:rPr>
          <w:rFonts w:ascii="Times New Roman" w:hAnsi="Times New Roman" w:cs="Times New Roman"/>
          <w:b/>
          <w:bCs/>
          <w:lang w:val="uk-UA"/>
        </w:rPr>
      </w:pPr>
    </w:p>
    <w:p w:rsidR="007824AC" w:rsidRPr="002D7CA1" w:rsidRDefault="007824AC" w:rsidP="0096326B">
      <w:pPr>
        <w:spacing w:after="0" w:line="240" w:lineRule="auto"/>
        <w:ind w:firstLine="709"/>
        <w:jc w:val="both"/>
        <w:rPr>
          <w:rFonts w:ascii="Times New Roman" w:hAnsi="Times New Roman" w:cs="Times New Roman"/>
          <w:b/>
          <w:bCs/>
          <w:lang w:val="uk-UA"/>
        </w:rPr>
      </w:pPr>
      <w:r w:rsidRPr="002D7CA1">
        <w:rPr>
          <w:rFonts w:ascii="Times New Roman" w:hAnsi="Times New Roman" w:cs="Times New Roman"/>
          <w:b/>
          <w:bCs/>
          <w:lang w:val="uk-UA"/>
        </w:rPr>
        <w:t>2.1. Проблема громадянської відповідальності у творі Н. Сняданко «Конкурс найбридкіших смертників»</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«Конкурс найбридкіших смертників» входить до збірки «Комашина тарзанка». Окрім досліджуваного нами оповідання до книги входить однойменна повість та шість оповідань. У віртуальному журналі «Літакцент» Юлія Джугастрянська про збірку пише таке: «… авторка бавилася, іронізувала, «вистьобувалась», доки їй не набридло, а потім врешті спинилася, перевела подих і – написала. Цю збірку можна сміливо рекомендувати якраз тим, хто не був шанувальником прози Сняданко досі» [9, с. 6-7]</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Попри критичні зауваження авторів передмови  до «Комашиної тарзанки» Тетяна Трофименко із особливою цікавістю визначає саме «Конкурс найбридкіших смертників» і називає його таким, що могло спровокувати новий поштовх чи то етап творчості авторки.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Цитуємо: «… «Конкурс найбридкіших смертників» – відверто саркастичний і навіть цинічний. Тут немає того поверхового імпресіонізму, на якому Сняданко вже добре набила руку. Натомість в описах конкурсу з участю невиліковно хворих дітей відчутна більш жорстка експресіоністична нотка, спроба гротеску, адже сьогоднішній день переконує – справді, «ще трохи, і повернеться середньовічна мода на публічні страти, тортури на дибі, спалення відьом, і тоді різко впадуть телерейтинги всіх популярних передач… Саме тому не викликають здивування смáчні картини інтерв’ю одного з «бездоганних українських учасників», котрий «майже безперестанку блював, що зовсім не відлякувало журналістів, швидше навпаки, вони з готовністю підставляли свої мікрофони та відеокамери під бризки Петрикового блювотиння з кров’ю». Хворі українські діти виявляються зовсім не хворими, і це найбільша несподіванка книги – оповідання, що має сюжет і динамічну розв’язку. Шкода лишень, що несподіванка ця одна й така коротка…» [17, с. 3-8.]</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lastRenderedPageBreak/>
        <w:t xml:space="preserve">Оповідання «Конкурс найбридкіших смертників» не має головного героя. Проте має чітку проблему та персонажі, які її формують. Н. Сняданко вимальовую відсутність відповідальності – як на рівні побутовому, так і на рівні загальнодержавному.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Через організацію та проведення конкурсу найбридкіших смертників, авторка вдало вимальовує декілька формуючих конфліктів. І перший із них – ставлення українського суспільства першого десятиліття ХХІ століття до грошей, зокрема іноземного капіталу, подарунків або ж інвестицій. За текстом, «щорічний конкурс чотирьох найбридкіших хворих світу відбувався уже втринадцяте… Цього року він проходив в Україні. Ідея його створення належала відомому магнатові шоу-бізнесу Мао Сень-Піну із Нью-Йорка, він же забезпечував фінансування…»[16, с. 271]</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Розвиток події не забарився. Оповідач одразу наводить і «критичну думку загалу», куди ж подінуться кошти, передбачені на проведення конкурсу та навколосвітню подорож для хворих дітей. Тож у суспільстві точиться доволі палка дискусія: «Цього року критичних голосів було особливо багато. Можливо, причиною став нещасливий порядковий номер Конкурсу і пов’язані з цим технічні недоліки. Наприклад, українських організаторів звинувачували у тому, що зникла частина виділених спонсором коштів. Ті, ясна річ, заперечували і вважали причиною таких звинувачень примітивну заздрість тих країн, які так і не стали місцем проведення Конкурсу, хоча дуже цього прагнули…»[16, с. 273]</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Та Україну для проведення конкурсу було обрано геть із іншої причини. П’ята дружина організатора Мао Сень Піна була українкою. І, звісно, вона розповіла чоловікова, що це неймовірний край із якісним чорноземом.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Вже через кілька абзаців оповідання постає конфлікт «людей із особливими потребами» з суспільством. І хоча активним його назвати складно, проте деякі тенденції авторці висвітлити  вдається – українське суспільство початку ХХІ століття ще не навчилося бути толерантним до людей із каліцтвами. Власне, як і весь світ загалом.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Та й сам конкурс є доволі цинічною ініціативою. І про це оповідач намагається сказати ще на початку оповідання, вимальовуючи символічну емблему «Конкурсу найбридкіших смертників»: «У його бренді поєднувалися символіка Червоного Хреста і піратського прапора – на фоні білого полотнища із червоним хрестом рельєфно виділялися чорним перехрещені людські кістки і череп…» [16, с. 271]</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Такий конкурс читача частково повертає і до початку ХХ століття, коли різні каліцтва, мутації чи то патології людей виставлялися у якості розваг у цирках, заради задоволення допитливих глядачів. Тож замість того, аби спрямувати гроші на полегшення страждань людей чи то облаштування нормальних умов для життя, організатор конкурсу плекає давно забутий інстинкт – тішитися каліцтвами.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Самих же хворих дітей в оповіданні змальовано гіперболізовано. Інколи це, навіть, межує із гротеском. І дійсно дуже нагадує цирк потвор. Якщо заглибитись у психологію, то людина із якимось захворюванням, зазвичай, намагається його приховати, здаватися нормальною. У випадку з хворими дітьми в оповіданні, картина протилежна – піна з рота, шматки плоті, рентгенівські знімки… Усе це на показ журналістам та суспільству.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На підтвердження цьому наводимо опис п’ятнадцятирічного киянина Петрика. Лікарі йому діагностували лейкемію: «Організм Петрика відмовився перетравлювати їжу, а м’язи кишківника – стримувати кал та сечу, тому коли хлопець не носив підгузника, то всюди залишав за собою брудні смуги та калюжі. М’язи Петрика поволі відмирають. Минулого місяця у нього віднялися руки і ноги, а волосся почало рости всередину, що супроводжується сильними головними болями. Петрик демонстрував журналістам рентгенівські світлини свого черепа і що кілька хвилин закочував очі, голосно стогнав і бився в конвульсіях, на губах у нього з’являлася піна з неприємним запахом» [16, с. 274]</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Удруге читач чітко згадає опис хворих дітей, коли у кінці твору їх підірве прихильник евтаназії. Це станеться під час прес-конференції у Кракові. Живих не залишиться. А далі оповідач розкриває читачеві страшні реалії: діти з каліцтвами – це здорові, але дуже добре замасковані діти українських чиновників. І наче каруселлю у голові пролітає образ 13-річного поета Кєши з Донецька з найстрашнішим легеневим захворюванням, 15-річного Петрика з лейкемією та двох львів’янок Лесі та Орисі, які внаслідок вибуху зрослися тілами. Цитуємо: «Терориста затримали і почали резонансний судовий процес, у ході якого з’ясувалося, що українські організатори таки фальшували фінансові документи. І хоча заяви фіналістів Конкурсу та їхніх батьків про відмову </w:t>
      </w:r>
      <w:r w:rsidRPr="007824AC">
        <w:rPr>
          <w:rFonts w:ascii="Times New Roman" w:hAnsi="Times New Roman" w:cs="Times New Roman"/>
          <w:lang w:val="uk-UA"/>
        </w:rPr>
        <w:lastRenderedPageBreak/>
        <w:t>від дорогих видів транспорту були справжніми, підробними виявилися самі хворі. Всі страхітливі симптоми були імітовані, а самі діти походили з сімей поважних урядових працівників. Провладна українська преса намагалася мляво виступити на підтримку організаторів, мовляв пожаліли хворих, та й поплатилися за це життям власних дітей, але звинувачень у корупції все одно з’явилося більше…» [16, с. 281]</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Власне у кінці постає перед читачем і один із основних конфліктів – корупція в українському суспільстві. В оповіданні бачимо, як це явище проростає від народження – у дітях того прошарку, що відчуває абсолютну безкарність. Тож, як бачимо, в оповіданні звинувачення з боку журналістів про обман були не безпідставні. Проте вектор обману зашкалював. Саме через те, на думку автора наукової роботи, доля чи, так би мовити, карма намагається розставити усе на свої місці. Тож Сняданко просто вдало розставляє деталі та елементи у своєму оповіданні.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Четвертим можна визначити і конфлікт українського суспільства та журналістів. Це питання є лише побіжним: авторка доволі схематично малює образ «четвертої влади», поділяючи її умовно на два табори – урядова преса та преса, що публікує звинувачення у корупції.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Тож центральною проблемою автор наукової роботи визначає «відсутність громадянської відповідальності». Н. Сняданко своїм оповіданням прямо говорить, що жити необхідно чесно, виховувати дітей достойно, відкидати будь-які принципи конформізму у негативних його проявах та пам’ятати про принцип бумерангу – карму. </w:t>
      </w:r>
    </w:p>
    <w:p w:rsidR="007824AC" w:rsidRPr="007824AC" w:rsidRDefault="007824AC" w:rsidP="0096326B">
      <w:pPr>
        <w:spacing w:after="0" w:line="240" w:lineRule="auto"/>
        <w:ind w:firstLine="709"/>
        <w:jc w:val="both"/>
        <w:rPr>
          <w:rFonts w:ascii="Times New Roman" w:hAnsi="Times New Roman" w:cs="Times New Roman"/>
          <w:lang w:val="uk-UA"/>
        </w:rPr>
      </w:pPr>
    </w:p>
    <w:p w:rsidR="007824AC" w:rsidRPr="002D7CA1" w:rsidRDefault="007824AC" w:rsidP="0096326B">
      <w:pPr>
        <w:spacing w:after="0" w:line="240" w:lineRule="auto"/>
        <w:ind w:firstLine="709"/>
        <w:jc w:val="both"/>
        <w:rPr>
          <w:rFonts w:ascii="Times New Roman" w:hAnsi="Times New Roman" w:cs="Times New Roman"/>
          <w:b/>
          <w:bCs/>
          <w:lang w:val="uk-UA"/>
        </w:rPr>
      </w:pPr>
      <w:r w:rsidRPr="002D7CA1">
        <w:rPr>
          <w:rFonts w:ascii="Times New Roman" w:hAnsi="Times New Roman" w:cs="Times New Roman"/>
          <w:b/>
          <w:bCs/>
          <w:lang w:val="uk-UA"/>
        </w:rPr>
        <w:t>2.2. Засоби реалізації конфліктів в оповіданні Н. Сняданко</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За визначеннями літературознавців, «Конкурс Найбридкіших Смертників» являє собою соціумну фантасмагорію. Особливість оповідання полягає у тому, що його написано в репортажно-газетярській манері. Це і не дивно, адже однією з професійних діяльностейСняданко є журналістика. Разом із тим авторка дуже добре зберігає традиційну атрибутику малого твору: у «Конкурсі» наявний оповідач та ілюзія достовірності. Письменниці вдалося вигадану історію перетворити на документальну згадку, тобто на ситуацію, яка могла статися у реальному житті. Авторка виводить читача і на рівень морально-етичної оцінки, попри відсутність будь-якого дидактизму у тексті. Тож у читача зберігається простір для міркувань, є і час зробити висновки, як розвивається чи розвивалось українське суспільство початку ХХІ століття.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Текст галичанки детально вбирає часопростір зовнішнього і внутрішнього життя українського суспільства, його існування та трансформації, з його пороками та бридкими недосконалостями. Завдяки цьому текст живий – він знаходить відгук, бо події зрозумілі для сучасника письменниці – людини ХХІ століття.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Наталка Сняданко вдало виконує і одне з завдань жанру оповідання – авторка дає максимум напруження читачеві. Пік, кульмінація твору зосереджена у кінці твору: прихильник евтаназії вбиває дітей українських урядовців. І від розв’язки, тобто судів та публічного осуду організаторів конкурсу найбридкіших смертників, її відділяє кілька речень. І усі ці події займає один абзац – фінал вражає миттєво.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Своїх героїв авторка узагальнює. Конкретні імена та життєві історії мають лише засновник конкурсу Мао Сень-Піну із Нью-Йорка та четверо «хворих дітей» – Кєша, Петрик, Леся і Орися. Така типізація також вважається однією з рис традиційного оповідання.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Що ж стосується творчого методу, то «Конкурс найбридкіших смертників» – хороший приклад постмодерної української літератури, коли реальне життя бачиться як театр абсурду або апокаліптичний карнавал. Описаною історією в оповіданні вдається акцентувати на ненормальності та аморальності панівної реальності.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 оповіданні «Конкурс найбридкіших смертників» Наталка Сняданко не відступає від кліше літературознавців – майстриня деталі та детальних описів. Якщо ж говорити про традицію художньої деталі в українській літературі, то її майстрами літературознавці називають І. Нечуя-Левицького, Панаса Мирного, І. Франка, М. Коцюбинського та Миколу Хвильового. В літературному періоді ХХІ століття з своїм деталізованим світом міцно тримається Тарас Прохасько, письменник, представник Станіславського феномену. Наталку Сняданко вважають його колежанкою у майстерності деталі.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У письменниці цей художній прийом стає відбиттям учинків людей, формує суспільний контекст. Проте деталь Сняданко в оповіданні має більш реалістичну, ніж натуралістичну естетику. Для неї деталізація об’єктів та ситуацій не є самоціллю, деталлю заради деталі. Проте, на перший погляд, описи хворих дітей саме таке враження і складають. Хоча у кінці тексту нам стане </w:t>
      </w:r>
      <w:r w:rsidRPr="007824AC">
        <w:rPr>
          <w:rFonts w:ascii="Times New Roman" w:hAnsi="Times New Roman" w:cs="Times New Roman"/>
          <w:lang w:val="uk-UA"/>
        </w:rPr>
        <w:lastRenderedPageBreak/>
        <w:t xml:space="preserve">зрозуміло, що такі подробиці необхідні, аби залишити читача один на один із розв’язкою. Тож деталізовані симптоми хворих дітей формують загальну концепцію твору, ідею авторки.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Ми спробували вивести власну класифікацію деталі Наталі Сняданко на прикладі оповідання «Конкурс найбридкіших смертників». Подібний поділ будемо вважати умовним і таким, який не варто було б накладати на романи чи інші прозові твори письменниці.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 «Конкурсі…» можна виокремити 3 типи деталей: деталь «сатирична», деталь «гіперболізована», деталь «описова» або ж деталь «подробиця». Залежно від контексту, авторка вдається до подробиць, але з різною метою. Тож аби проілюструвати запропоновану нами класифікацію наочно, звертаємося до тексту.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«Сатиричну» (ред. – умовно «психологічну») деталь Сняданко використовує в описі емблеми «Конкурсу найбридкіших смертників». Різка іронія проявляється у поєднанні символу червоного хреста з символом смерті – черепі та перехрещених кістках. У такому поєднанні є й оксиморон – життя і смерть в одному прапорі. Цит: «У його бренді поєднувалися символіка Червоного Хреста і піратського прапора – на фоні білого полотнища із червоним хрестом рельєфно виділялися чорним перехрещені людські кістки і череп» [16, с. 271].</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«Гіперболізована» деталь з’являється на етапі опису хворих дітей та під час їх подорожей, коли симптоми невиліковних недугів загострюються. На нашу думку, такий прийом авторка використовує, аби надати розв’язці «шокового ефекту» – діти зі страшними хворобами, з приступами та неймовірним болем лише добре виконували роль, відведену для них їхніми батьками. Далі цитуємо: «…рентген показав, що волосся Петрика виросло ще на кілька міліметрів, небезпечно наблизившись до найчутливіших ділянок кори головного мозку. Тепер він майже безперестанку блював, що зовсім не відлякувало журналістів, швидше навпаки , вони з готовністю підставляли свої мікрофони та відеокамери під бризки Петрикового блювотиння з кров’ю…» [16, с. 278].</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Деталь «подробицю» Наталя Сняданко використовує в описі екскурсій польськими містами та умов проживання дітей. Це дає змогу читачеві стати учасником подій, що відбуваються, побачити героїв та локації наживо. Цитуємо: «Значно більше дівчаткам сподобався пам’ятник типовому познаняку в кашкеті та з велосипедом, а найцікавішим у цьому місті видався чудернацький замок зі сходами-лабіринтами та потаємними дверцями, у роки Другої світової війни пристосований нацистами відповідно до химерних потреб фюрера… » [16, с. 277].</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Або ж доволі реалістичний момент прибуття дітей до Польщі: «На летовищі дітям роздали туристичні буклети англійською та французькою мовами, з яких можна було довідатися координати місцевих готелів, ресторанів, музеїв та повій, а також прочитати, що назва міста Познань походить від слова «пізнатися», бо саме тут багато століть тому зустрілися засновники міста, брати Лех, Чех і Рус» [16, с. 276].</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Через деталь Наталя Сняданко намагається вихопити з-поміж безлічі речей чи явищ сконцентровану суть, дуже економно, спресовано виразити ідею твору – «проблему відповідальності». Та зрештою не можна говорити, що у «Конкурсі найбридкіших смертників» є одна об’єднуюча деталь. У Наталі Сняданко цей прийом скоріше одномоментний, але кожен веде до прихованого фіналу та глибокого підтексту. Та головне, що «деталь» письменниці зі своїм завданням упоралась – у читача вона викликала широкий спектр реалістичних картин та асоціацій, дозволила розлогі описи замінити кількома абзацами.</w:t>
      </w:r>
    </w:p>
    <w:p w:rsidR="007824AC" w:rsidRPr="007824AC" w:rsidRDefault="007824AC" w:rsidP="0096326B">
      <w:pPr>
        <w:spacing w:after="0" w:line="240" w:lineRule="auto"/>
        <w:ind w:firstLine="709"/>
        <w:jc w:val="both"/>
        <w:rPr>
          <w:rFonts w:ascii="Times New Roman" w:hAnsi="Times New Roman" w:cs="Times New Roman"/>
          <w:lang w:val="uk-UA"/>
        </w:rPr>
      </w:pPr>
    </w:p>
    <w:p w:rsidR="007824AC" w:rsidRPr="002D7CA1" w:rsidRDefault="007824AC" w:rsidP="002D7CA1">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ВИСНОВКИ</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Зважаючи на тематику творів та художній метод Наталки Сняданко,  її можна визначити, як представницю українського постмодернізму. У   прозових літературних формах авторки вдається побачити симбіоз реаліастичного та подеколи надреального, апеляцію до візуальних та слухових образів із дитинства, деталізацію усього, що відбувається із героями – обставин, характерів, подій.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Здається, що письменниця до творення образу світу та людини  підходить із власного світовідчуття, але в цілому дотримується методів, що їх вимагає постмодерн. Н. Сняданко звертається до публіцистичного викладу думок, водночас речення у неї задовгі.</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Що ж до досліджуваного нами оповідання «Конкурс найбридкіших смертників», для широкого загалу воно стало доступним у 2009 році. Текст Наталкою Сняданко було поміщено у збірку творів «Комашина тарзанка». Та попри багато відгуків про однойменну повість, оповідання львівської авторки і досі залишаються поза увагою літературознавців.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lastRenderedPageBreak/>
        <w:t>У нашому науковому дослідженні ми зробили спробу аналізу «Конкурсу найбридкіших смертників». Виокремили основну проблема «громадянської відповідальності» та три формуючі конфлікти. Попри відсутність головного героя є головна подія – конкурс смертельнохворих дітей із жахливими симптомами та їх «навколоствітня» подорож. Навколо цього заходу і розгортається сюжет оповідання.</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На нашу думку, проблема «громадянської відповідальності», у першу чергу, продиктована негативним явищем українського суспільства – корупцією як побутовою, так і на загальнодержавному рівні. І для авторки її важливо показати, як хворобу і порок свідомого загалу. Образ «відповідальності» формують ще три конфлікти – ставлення до грошей, формування толерантності до людей з особливими потребами, достойне/недостойне виконання журналістами їх професійних обов’язків.</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Що ж стосується художнього методу, то у своєму оповіданні Наталка Сняданко показала власну концептуальну до цілком радикальну естетику – естетику культивованої деталі. Тож ми спробували вивести власну класифікацію деталі Наталі Сняданко на прикладі оповідання «Конкурсу найбридкіших смертників». Подібний поділ будемо вважати все ж умовним і таким, який не варто використовувати як універсальний. </w:t>
      </w:r>
    </w:p>
    <w:p w:rsidR="007824AC" w:rsidRP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За висновками нашого дослідження, у «Конкурсі…» варто говорити про 3 типи деталей: деталь «сатирична», деталь «гіперболізована» та деталь «подробиця». Вдається письменниця до цього художнього методу залежно від контексту, аби підкреслити необхідне, сформувати у читача візуальне та емоційне враження до описаних подій.</w:t>
      </w:r>
    </w:p>
    <w:p w:rsidR="007824AC" w:rsidRDefault="007824AC" w:rsidP="0096326B">
      <w:pPr>
        <w:spacing w:after="0" w:line="240" w:lineRule="auto"/>
        <w:ind w:firstLine="709"/>
        <w:jc w:val="both"/>
        <w:rPr>
          <w:rFonts w:ascii="Times New Roman" w:hAnsi="Times New Roman" w:cs="Times New Roman"/>
          <w:lang w:val="uk-UA"/>
        </w:rPr>
      </w:pPr>
      <w:r w:rsidRPr="007824AC">
        <w:rPr>
          <w:rFonts w:ascii="Times New Roman" w:hAnsi="Times New Roman" w:cs="Times New Roman"/>
          <w:lang w:val="uk-UA"/>
        </w:rPr>
        <w:t xml:space="preserve">Важко не погодитися із оглядачами творчого доробку Сняданко у тому, що естетика деталі для письменниці стає індивідуальним візерунком та оригінальним штрихом. Деталь Наталки Сняданко формує у читача культуру думання, змінює сприйняття тексту. Тож певною мірою це позбавляє твори авторки цілісного розгортання історій окремих героїв, проте дає змогу зосередитися на емоціях та інколи і враженнях. </w:t>
      </w:r>
    </w:p>
    <w:p w:rsidR="002D7CA1" w:rsidRPr="007824AC" w:rsidRDefault="002D7CA1" w:rsidP="002D7CA1">
      <w:pPr>
        <w:spacing w:after="0" w:line="240" w:lineRule="auto"/>
        <w:ind w:firstLine="709"/>
        <w:rPr>
          <w:rFonts w:ascii="Times New Roman" w:hAnsi="Times New Roman" w:cs="Times New Roman"/>
          <w:lang w:val="uk-UA"/>
        </w:rPr>
      </w:pPr>
    </w:p>
    <w:p w:rsidR="007824AC" w:rsidRPr="002D7CA1" w:rsidRDefault="007824AC" w:rsidP="002D7CA1">
      <w:pPr>
        <w:spacing w:after="0" w:line="240" w:lineRule="auto"/>
        <w:ind w:firstLine="709"/>
        <w:jc w:val="center"/>
        <w:rPr>
          <w:rFonts w:ascii="Times New Roman" w:hAnsi="Times New Roman" w:cs="Times New Roman"/>
          <w:b/>
          <w:bCs/>
          <w:lang w:val="uk-UA"/>
        </w:rPr>
      </w:pPr>
      <w:r w:rsidRPr="002D7CA1">
        <w:rPr>
          <w:rFonts w:ascii="Times New Roman" w:hAnsi="Times New Roman" w:cs="Times New Roman"/>
          <w:b/>
          <w:bCs/>
          <w:lang w:val="uk-UA"/>
        </w:rPr>
        <w:t>СПИСОК ВИКОРИСТАНИХ ДЖЕРЕЛ</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w:t>
      </w:r>
      <w:r w:rsidRPr="007824AC">
        <w:rPr>
          <w:rFonts w:ascii="Times New Roman" w:hAnsi="Times New Roman" w:cs="Times New Roman"/>
          <w:lang w:val="uk-UA"/>
        </w:rPr>
        <w:tab/>
        <w:t xml:space="preserve">Голобородько, Я. Дескрипція натур-нескінченності [Teкст] / Я. Голобородько // Слово і час. – 2011. – № 1. – С. 63-72.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2.</w:t>
      </w:r>
      <w:r w:rsidRPr="007824AC">
        <w:rPr>
          <w:rFonts w:ascii="Times New Roman" w:hAnsi="Times New Roman" w:cs="Times New Roman"/>
          <w:lang w:val="uk-UA"/>
        </w:rPr>
        <w:tab/>
        <w:t xml:space="preserve">Голобородько, Я. Наталка Сняданко – майстриня культивованої деталі [Teкст] / Ярослав Голобородько // Вивчаємо Українську мову та літературу. – 2013. – № 28. – С. 38-39.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3.</w:t>
      </w:r>
      <w:r w:rsidRPr="007824AC">
        <w:rPr>
          <w:rFonts w:ascii="Times New Roman" w:hAnsi="Times New Roman" w:cs="Times New Roman"/>
          <w:lang w:val="uk-UA"/>
        </w:rPr>
        <w:tab/>
        <w:t xml:space="preserve">Голобородько, Я. Субісторії Наталки Сняданко: між безмежністю і безкінечністю [Teкст] / Ярослав Голобородько // Українська література в загальноосвітній школі. – 2014. – № 11. – С. 6-10.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4.</w:t>
      </w:r>
      <w:r w:rsidRPr="007824AC">
        <w:rPr>
          <w:rFonts w:ascii="Times New Roman" w:hAnsi="Times New Roman" w:cs="Times New Roman"/>
          <w:lang w:val="uk-UA"/>
        </w:rPr>
        <w:tab/>
        <w:t>Желєзна, Ю., Наталка Сняданко: Текст має право бути таким, яким він  є / Юлія Желєзна // Інтерв’ю з України [Електронне джерело] – Режим доступу: http://haa.su/SLy/</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5.</w:t>
      </w:r>
      <w:r w:rsidRPr="007824AC">
        <w:rPr>
          <w:rFonts w:ascii="Times New Roman" w:hAnsi="Times New Roman" w:cs="Times New Roman"/>
          <w:lang w:val="uk-UA"/>
        </w:rPr>
        <w:tab/>
        <w:t>Зборовська Н.В. Код української літератури: Проект психоісторії новітньої української літератури. Монографія. – К.: Академвидав, 2006. – 504 с.</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6.</w:t>
      </w:r>
      <w:r w:rsidRPr="007824AC">
        <w:rPr>
          <w:rFonts w:ascii="Times New Roman" w:hAnsi="Times New Roman" w:cs="Times New Roman"/>
          <w:lang w:val="uk-UA"/>
        </w:rPr>
        <w:tab/>
        <w:t xml:space="preserve">Жіноча доля жіночої прози в Україні [Teкст] // Шкільна бібліотека. – 2010. – № 8. – С. 56-60.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7.</w:t>
      </w:r>
      <w:r w:rsidRPr="007824AC">
        <w:rPr>
          <w:rFonts w:ascii="Times New Roman" w:hAnsi="Times New Roman" w:cs="Times New Roman"/>
          <w:lang w:val="uk-UA"/>
        </w:rPr>
        <w:tab/>
        <w:t xml:space="preserve"> Кузнецов Ю. Деталь художня / Юрій Кузнецов [Електронне джерело] – Режим доступу: https://goo-gl.su/4TY4</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8.</w:t>
      </w:r>
      <w:r w:rsidRPr="007824AC">
        <w:rPr>
          <w:rFonts w:ascii="Times New Roman" w:hAnsi="Times New Roman" w:cs="Times New Roman"/>
          <w:lang w:val="uk-UA"/>
        </w:rPr>
        <w:tab/>
        <w:t xml:space="preserve"> Кузнецов Ю. Художня деталь як стильова ознака новел М.Коцюбинського [Teкст] / Юрій Кузнецов  // Індивідуальні стилі українських письменників 19 – поч. 20 ст. – К.: Наукова думка, 1987. – 312 c.</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9.</w:t>
      </w:r>
      <w:r w:rsidRPr="007824AC">
        <w:rPr>
          <w:rFonts w:ascii="Times New Roman" w:hAnsi="Times New Roman" w:cs="Times New Roman"/>
          <w:lang w:val="uk-UA"/>
        </w:rPr>
        <w:tab/>
        <w:t xml:space="preserve"> Любка, А. Наталка Сняданко: Мене цікавлять автори, які вміють здивувати [Teкст] / Андрій Любка // Український журнал. – 2009. – № 9. – С. 52-55.</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10.</w:t>
      </w:r>
      <w:r w:rsidRPr="007824AC">
        <w:rPr>
          <w:rFonts w:ascii="Times New Roman" w:hAnsi="Times New Roman" w:cs="Times New Roman"/>
          <w:lang w:val="uk-UA"/>
        </w:rPr>
        <w:tab/>
        <w:t>Матковська Г. О. Художня деталь як засіб композиційної організації художнього твору [Електронний ресурс] / Ганна Матковська. – Режим доступу: http://www.kamts1.kpi.ua/ru/node/1043. – 22.08.2014.</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11.</w:t>
      </w:r>
      <w:r w:rsidRPr="007824AC">
        <w:rPr>
          <w:rFonts w:ascii="Times New Roman" w:hAnsi="Times New Roman" w:cs="Times New Roman"/>
          <w:lang w:val="uk-UA"/>
        </w:rPr>
        <w:tab/>
        <w:t xml:space="preserve">Максименко, М. Творчі обрії Наталки Сняданко: інтелект-реліз [Teкст] / авт. укладач Марина Максименко // Серія «Сучасні українські письменники. – Полтава, 2015. – 20 с.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12.</w:t>
      </w:r>
      <w:r w:rsidRPr="007824AC">
        <w:rPr>
          <w:rFonts w:ascii="Times New Roman" w:hAnsi="Times New Roman" w:cs="Times New Roman"/>
          <w:lang w:val="uk-UA"/>
        </w:rPr>
        <w:tab/>
        <w:t>Мацько, В. Інтертекстуальність і проблеми інтерпретації художнього тексту [Електронний ресурс] / Віталій Мацько. – Режим доступу: https://goo-gl.su/I4guVF</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13.</w:t>
      </w:r>
      <w:r w:rsidRPr="007824AC">
        <w:rPr>
          <w:rFonts w:ascii="Times New Roman" w:hAnsi="Times New Roman" w:cs="Times New Roman"/>
          <w:lang w:val="uk-UA"/>
        </w:rPr>
        <w:tab/>
        <w:t>Літературознавча енциклопедія: У 2 т. / автор-укладач Ковалів Ю. І. – К. : Академія, 2007. – Т. 1. – 607 с</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lastRenderedPageBreak/>
        <w:t>14.</w:t>
      </w:r>
      <w:r w:rsidRPr="007824AC">
        <w:rPr>
          <w:rFonts w:ascii="Times New Roman" w:hAnsi="Times New Roman" w:cs="Times New Roman"/>
          <w:lang w:val="uk-UA"/>
        </w:rPr>
        <w:tab/>
        <w:t>Літературознавчий словник-довідник / Р. Т. Громяк, Ю. І. Ковалів [та ін.]. – К., 1997. – 752 с.</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15.</w:t>
      </w:r>
      <w:r w:rsidRPr="007824AC">
        <w:rPr>
          <w:rFonts w:ascii="Times New Roman" w:hAnsi="Times New Roman" w:cs="Times New Roman"/>
          <w:lang w:val="uk-UA"/>
        </w:rPr>
        <w:tab/>
        <w:t xml:space="preserve">Сняданко Наталка [Teкст] // Українські літературні школи та групи 60-90-х рр. ХХ ст. – Львів, 2009. – С. 478-485.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16.</w:t>
      </w:r>
      <w:r w:rsidRPr="007824AC">
        <w:rPr>
          <w:rFonts w:ascii="Times New Roman" w:hAnsi="Times New Roman" w:cs="Times New Roman"/>
          <w:lang w:val="uk-UA"/>
        </w:rPr>
        <w:tab/>
        <w:t xml:space="preserve">Сняданко Наталка Комашина тарзанка: повість, оповідання [Teкст] / Наталка Сняданко / худож.-оформлювач О.Г. Жуков. – Харків: Фоліо, 2013. – 283  с. </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17.</w:t>
      </w:r>
      <w:r w:rsidRPr="007824AC">
        <w:rPr>
          <w:rFonts w:ascii="Times New Roman" w:hAnsi="Times New Roman" w:cs="Times New Roman"/>
          <w:lang w:val="uk-UA"/>
        </w:rPr>
        <w:tab/>
        <w:t>Трофименко, Т., Літературна тарзанка, або про тяглість традиції у творчості окремого автора [Teкст]  /Тетяна Трофименко // Наталка Сняданко. Комашина тарзанка. – Х.: Фоліо, 2009.</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18.</w:t>
      </w:r>
      <w:r w:rsidRPr="007824AC">
        <w:rPr>
          <w:rFonts w:ascii="Times New Roman" w:hAnsi="Times New Roman" w:cs="Times New Roman"/>
          <w:lang w:val="uk-UA"/>
        </w:rPr>
        <w:tab/>
        <w:t>Фролова К. П. Деталь чи подробиця? / К. П. Фролова // Дніпро. – 1979. – № 7. – С. 145 – 148.</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19.</w:t>
      </w:r>
      <w:r w:rsidRPr="007824AC">
        <w:rPr>
          <w:rFonts w:ascii="Times New Roman" w:hAnsi="Times New Roman" w:cs="Times New Roman"/>
          <w:lang w:val="uk-UA"/>
        </w:rPr>
        <w:tab/>
        <w:t>Художня функція деталі у літературному творі [Електронний ресурс]. Режим доступу: http://bib.convdocs.org/v40128/.</w:t>
      </w:r>
    </w:p>
    <w:p w:rsidR="007824AC" w:rsidRPr="007824AC" w:rsidRDefault="007824AC" w:rsidP="0096326B">
      <w:pPr>
        <w:spacing w:after="0" w:line="240" w:lineRule="auto"/>
        <w:ind w:left="567" w:hanging="142"/>
        <w:jc w:val="both"/>
        <w:rPr>
          <w:rFonts w:ascii="Times New Roman" w:hAnsi="Times New Roman" w:cs="Times New Roman"/>
          <w:lang w:val="uk-UA"/>
        </w:rPr>
      </w:pPr>
      <w:r w:rsidRPr="007824AC">
        <w:rPr>
          <w:rFonts w:ascii="Times New Roman" w:hAnsi="Times New Roman" w:cs="Times New Roman"/>
          <w:lang w:val="uk-UA"/>
        </w:rPr>
        <w:t>20.</w:t>
      </w:r>
      <w:r w:rsidRPr="007824AC">
        <w:rPr>
          <w:rFonts w:ascii="Times New Roman" w:hAnsi="Times New Roman" w:cs="Times New Roman"/>
          <w:lang w:val="uk-UA"/>
        </w:rPr>
        <w:tab/>
        <w:t xml:space="preserve">Шутяк, Л. Над «Фрау Мюлер» Фрейд би плакав [Teкст] / Л.  Шутяк // День. – 2014. – 24-25 січ. – С. 23. </w:t>
      </w:r>
    </w:p>
    <w:p w:rsidR="007824AC" w:rsidRDefault="007824AC" w:rsidP="002D7CA1">
      <w:pPr>
        <w:spacing w:after="0" w:line="240" w:lineRule="auto"/>
        <w:ind w:left="567" w:hanging="142"/>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7824AC" w:rsidRDefault="007824AC"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200949" w:rsidRDefault="00200949" w:rsidP="009069B0">
      <w:pPr>
        <w:spacing w:after="0" w:line="240" w:lineRule="auto"/>
        <w:ind w:firstLine="709"/>
        <w:rPr>
          <w:rFonts w:ascii="Times New Roman" w:hAnsi="Times New Roman" w:cs="Times New Roman"/>
          <w:lang w:val="uk-UA"/>
        </w:rPr>
      </w:pPr>
    </w:p>
    <w:p w:rsidR="00480343" w:rsidRDefault="00200949" w:rsidP="009069B0">
      <w:pPr>
        <w:spacing w:after="0"/>
        <w:jc w:val="center"/>
        <w:rPr>
          <w:rFonts w:ascii="Times New Roman" w:hAnsi="Times New Roman" w:cs="Times New Roman"/>
          <w:b/>
          <w:sz w:val="24"/>
          <w:lang w:val="uk-UA"/>
        </w:rPr>
      </w:pPr>
      <w:bookmarkStart w:id="7" w:name="_Hlk42379338"/>
      <w:r>
        <w:rPr>
          <w:rFonts w:ascii="Times New Roman" w:hAnsi="Times New Roman" w:cs="Times New Roman"/>
          <w:b/>
          <w:sz w:val="24"/>
          <w:lang w:val="uk-UA"/>
        </w:rPr>
        <w:lastRenderedPageBreak/>
        <w:t xml:space="preserve">Овчаренко Олександра Олександрівна, </w:t>
      </w:r>
    </w:p>
    <w:p w:rsidR="009069B0" w:rsidRPr="00225954" w:rsidRDefault="00200949" w:rsidP="009069B0">
      <w:pPr>
        <w:spacing w:after="0"/>
        <w:jc w:val="center"/>
        <w:rPr>
          <w:rFonts w:ascii="Times New Roman" w:hAnsi="Times New Roman" w:cs="Times New Roman"/>
          <w:b/>
          <w:sz w:val="24"/>
          <w:lang w:val="uk-UA"/>
        </w:rPr>
      </w:pPr>
      <w:r>
        <w:rPr>
          <w:rFonts w:ascii="Times New Roman" w:hAnsi="Times New Roman" w:cs="Times New Roman"/>
          <w:b/>
          <w:sz w:val="24"/>
          <w:lang w:val="uk-UA"/>
        </w:rPr>
        <w:t>учениця 9 класу Каховської загальноосвітньої школи №4</w:t>
      </w:r>
    </w:p>
    <w:p w:rsidR="00225954" w:rsidRDefault="009069B0" w:rsidP="009069B0">
      <w:pPr>
        <w:spacing w:after="0"/>
        <w:jc w:val="center"/>
        <w:rPr>
          <w:rFonts w:ascii="Times New Roman" w:hAnsi="Times New Roman" w:cs="Times New Roman"/>
          <w:b/>
          <w:sz w:val="24"/>
          <w:lang w:val="uk-UA"/>
        </w:rPr>
      </w:pPr>
      <w:r w:rsidRPr="001E1FD8">
        <w:rPr>
          <w:rFonts w:ascii="Times New Roman" w:hAnsi="Times New Roman" w:cs="Times New Roman"/>
          <w:b/>
          <w:sz w:val="24"/>
          <w:lang w:val="uk-UA"/>
        </w:rPr>
        <w:t>Науковий</w:t>
      </w:r>
      <w:r w:rsidR="00480343">
        <w:rPr>
          <w:rFonts w:ascii="Times New Roman" w:hAnsi="Times New Roman" w:cs="Times New Roman"/>
          <w:b/>
          <w:sz w:val="24"/>
          <w:lang w:val="uk-UA"/>
        </w:rPr>
        <w:t xml:space="preserve"> </w:t>
      </w:r>
      <w:r w:rsidR="00200949">
        <w:rPr>
          <w:rFonts w:ascii="Times New Roman" w:hAnsi="Times New Roman" w:cs="Times New Roman"/>
          <w:b/>
          <w:sz w:val="24"/>
          <w:lang w:val="uk-UA"/>
        </w:rPr>
        <w:t>керівник</w:t>
      </w:r>
      <w:r w:rsidRPr="001E1FD8">
        <w:rPr>
          <w:rFonts w:ascii="Times New Roman" w:hAnsi="Times New Roman" w:cs="Times New Roman"/>
          <w:b/>
          <w:sz w:val="24"/>
          <w:lang w:val="uk-UA"/>
        </w:rPr>
        <w:t xml:space="preserve">: </w:t>
      </w:r>
      <w:r w:rsidR="00200949">
        <w:rPr>
          <w:rFonts w:ascii="Times New Roman" w:hAnsi="Times New Roman" w:cs="Times New Roman"/>
          <w:b/>
          <w:sz w:val="24"/>
          <w:lang w:val="uk-UA"/>
        </w:rPr>
        <w:t>Саєнко Ірина Григорівна</w:t>
      </w:r>
      <w:r w:rsidR="00225954">
        <w:rPr>
          <w:rFonts w:ascii="Times New Roman" w:hAnsi="Times New Roman" w:cs="Times New Roman"/>
          <w:b/>
          <w:sz w:val="24"/>
          <w:lang w:val="uk-UA"/>
        </w:rPr>
        <w:t>,</w:t>
      </w:r>
    </w:p>
    <w:p w:rsidR="009069B0" w:rsidRPr="00200949" w:rsidRDefault="00200949" w:rsidP="009069B0">
      <w:pPr>
        <w:spacing w:after="0"/>
        <w:jc w:val="center"/>
        <w:rPr>
          <w:rFonts w:ascii="Times New Roman" w:hAnsi="Times New Roman" w:cs="Times New Roman"/>
          <w:b/>
          <w:sz w:val="24"/>
          <w:lang w:val="uk-UA"/>
        </w:rPr>
      </w:pPr>
      <w:r>
        <w:rPr>
          <w:rFonts w:ascii="Times New Roman" w:hAnsi="Times New Roman" w:cs="Times New Roman"/>
          <w:b/>
          <w:sz w:val="24"/>
          <w:lang w:val="uk-UA"/>
        </w:rPr>
        <w:t>в</w:t>
      </w:r>
      <w:r w:rsidR="009069B0" w:rsidRPr="00200949">
        <w:rPr>
          <w:rFonts w:ascii="Times New Roman" w:hAnsi="Times New Roman" w:cs="Times New Roman"/>
          <w:b/>
          <w:sz w:val="24"/>
          <w:lang w:val="uk-UA"/>
        </w:rPr>
        <w:t xml:space="preserve">читель </w:t>
      </w:r>
      <w:r>
        <w:rPr>
          <w:rFonts w:ascii="Times New Roman" w:hAnsi="Times New Roman" w:cs="Times New Roman"/>
          <w:b/>
          <w:sz w:val="24"/>
          <w:lang w:val="uk-UA"/>
        </w:rPr>
        <w:t>української мови та літератури Каховської ЗСШ №4</w:t>
      </w:r>
    </w:p>
    <w:p w:rsidR="009069B0" w:rsidRPr="00200949" w:rsidRDefault="009069B0" w:rsidP="009069B0">
      <w:pPr>
        <w:spacing w:after="0"/>
        <w:jc w:val="center"/>
        <w:rPr>
          <w:rFonts w:ascii="Times New Roman" w:hAnsi="Times New Roman" w:cs="Times New Roman"/>
          <w:b/>
          <w:sz w:val="24"/>
          <w:lang w:val="uk-UA"/>
        </w:rPr>
      </w:pPr>
      <w:r w:rsidRPr="00200949">
        <w:rPr>
          <w:rFonts w:ascii="Times New Roman" w:hAnsi="Times New Roman" w:cs="Times New Roman"/>
          <w:b/>
          <w:sz w:val="24"/>
          <w:lang w:val="uk-UA"/>
        </w:rPr>
        <w:t xml:space="preserve">Відділення: </w:t>
      </w:r>
      <w:r w:rsidR="00200949">
        <w:rPr>
          <w:rFonts w:ascii="Times New Roman" w:hAnsi="Times New Roman" w:cs="Times New Roman"/>
          <w:b/>
          <w:sz w:val="24"/>
          <w:lang w:val="uk-UA"/>
        </w:rPr>
        <w:t>філософія і суспільствознавство</w:t>
      </w:r>
    </w:p>
    <w:p w:rsidR="009069B0" w:rsidRPr="00200949" w:rsidRDefault="009069B0" w:rsidP="009069B0">
      <w:pPr>
        <w:spacing w:after="0"/>
        <w:jc w:val="center"/>
        <w:rPr>
          <w:rFonts w:ascii="Times New Roman" w:hAnsi="Times New Roman" w:cs="Times New Roman"/>
          <w:b/>
          <w:sz w:val="24"/>
          <w:lang w:val="uk-UA"/>
        </w:rPr>
      </w:pPr>
      <w:r w:rsidRPr="00200949">
        <w:rPr>
          <w:rFonts w:ascii="Times New Roman" w:hAnsi="Times New Roman" w:cs="Times New Roman"/>
          <w:b/>
          <w:sz w:val="24"/>
          <w:lang w:val="uk-UA"/>
        </w:rPr>
        <w:t xml:space="preserve">Секція: </w:t>
      </w:r>
      <w:r w:rsidR="00200949">
        <w:rPr>
          <w:rFonts w:ascii="Times New Roman" w:hAnsi="Times New Roman" w:cs="Times New Roman"/>
          <w:b/>
          <w:sz w:val="24"/>
          <w:lang w:val="uk-UA"/>
        </w:rPr>
        <w:t>журналістика</w:t>
      </w:r>
    </w:p>
    <w:p w:rsidR="00C37E2A" w:rsidRPr="00200949" w:rsidRDefault="00C37E2A" w:rsidP="009069B0">
      <w:pPr>
        <w:spacing w:after="0" w:line="240" w:lineRule="auto"/>
        <w:jc w:val="both"/>
        <w:rPr>
          <w:rFonts w:ascii="Times New Roman" w:hAnsi="Times New Roman" w:cs="Times New Roman"/>
          <w:lang w:val="uk-UA"/>
        </w:rPr>
      </w:pPr>
    </w:p>
    <w:p w:rsidR="00200949" w:rsidRPr="00200949" w:rsidRDefault="00200949" w:rsidP="00200949">
      <w:pPr>
        <w:spacing w:after="0" w:line="240" w:lineRule="auto"/>
        <w:jc w:val="center"/>
        <w:rPr>
          <w:rFonts w:ascii="Times New Roman" w:hAnsi="Times New Roman" w:cs="Times New Roman"/>
          <w:b/>
          <w:sz w:val="24"/>
          <w:lang w:val="uk-UA"/>
        </w:rPr>
      </w:pPr>
      <w:r w:rsidRPr="00200949">
        <w:rPr>
          <w:rFonts w:ascii="Times New Roman" w:hAnsi="Times New Roman" w:cs="Times New Roman"/>
          <w:b/>
          <w:sz w:val="24"/>
          <w:lang w:val="uk-UA"/>
        </w:rPr>
        <w:t xml:space="preserve">МУЛЬТИМЕДІЙНІСТЬ ЯК ВИЗНАЧНА РИСА РОЗВИТКУ ІНТЕРНЕТ-   </w:t>
      </w:r>
    </w:p>
    <w:p w:rsidR="00C37E2A" w:rsidRDefault="00200949" w:rsidP="00200949">
      <w:pPr>
        <w:spacing w:after="0" w:line="240" w:lineRule="auto"/>
        <w:jc w:val="center"/>
        <w:rPr>
          <w:rFonts w:ascii="Times New Roman" w:hAnsi="Times New Roman" w:cs="Times New Roman"/>
          <w:b/>
          <w:sz w:val="24"/>
          <w:lang w:val="uk-UA"/>
        </w:rPr>
      </w:pPr>
      <w:r w:rsidRPr="00200949">
        <w:rPr>
          <w:rFonts w:ascii="Times New Roman" w:hAnsi="Times New Roman" w:cs="Times New Roman"/>
          <w:b/>
          <w:sz w:val="24"/>
          <w:lang w:val="uk-UA"/>
        </w:rPr>
        <w:t xml:space="preserve">               ЖУРНАЛІСТИКИ (НА ОСНОВІ МІСЦЕВИХ ЗМІ)</w:t>
      </w:r>
    </w:p>
    <w:bookmarkEnd w:id="7"/>
    <w:p w:rsidR="00200949" w:rsidRDefault="00200949" w:rsidP="00200949">
      <w:pPr>
        <w:spacing w:after="0" w:line="240" w:lineRule="auto"/>
        <w:jc w:val="center"/>
        <w:rPr>
          <w:rFonts w:ascii="Times New Roman" w:hAnsi="Times New Roman" w:cs="Times New Roman"/>
          <w:b/>
          <w:sz w:val="24"/>
          <w:lang w:val="uk-UA"/>
        </w:rPr>
      </w:pPr>
    </w:p>
    <w:p w:rsidR="00C37E2A" w:rsidRDefault="00C37E2A" w:rsidP="009069B0">
      <w:pPr>
        <w:spacing w:after="0" w:line="240" w:lineRule="auto"/>
        <w:jc w:val="center"/>
        <w:rPr>
          <w:rFonts w:ascii="Times New Roman" w:hAnsi="Times New Roman" w:cs="Times New Roman"/>
          <w:b/>
          <w:lang w:val="uk-UA"/>
        </w:rPr>
      </w:pPr>
      <w:r>
        <w:rPr>
          <w:rFonts w:ascii="Times New Roman" w:hAnsi="Times New Roman" w:cs="Times New Roman"/>
          <w:b/>
          <w:lang w:val="uk-UA"/>
        </w:rPr>
        <w:t>ВСТУП</w:t>
      </w:r>
    </w:p>
    <w:p w:rsidR="005C40F3" w:rsidRDefault="00200949" w:rsidP="00200949">
      <w:pPr>
        <w:spacing w:after="0" w:line="240" w:lineRule="auto"/>
        <w:jc w:val="both"/>
        <w:rPr>
          <w:rFonts w:ascii="Times New Roman" w:hAnsi="Times New Roman" w:cs="Times New Roman"/>
          <w:color w:val="000000"/>
          <w:lang w:val="uk-UA"/>
        </w:rPr>
      </w:pPr>
      <w:r w:rsidRPr="00200949">
        <w:rPr>
          <w:rFonts w:ascii="Times New Roman" w:hAnsi="Times New Roman" w:cs="Times New Roman"/>
          <w:color w:val="000000"/>
        </w:rPr>
        <w:t>У боротьбі за активну</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читацьку</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аудиторію</w:t>
      </w:r>
      <w:r w:rsidR="005C40F3">
        <w:rPr>
          <w:rFonts w:ascii="Times New Roman" w:hAnsi="Times New Roman" w:cs="Times New Roman"/>
          <w:color w:val="000000"/>
          <w:lang w:val="uk-UA"/>
        </w:rPr>
        <w:t xml:space="preserve"> </w:t>
      </w:r>
      <w:r w:rsidR="005C40F3">
        <w:rPr>
          <w:rFonts w:ascii="Times New Roman" w:hAnsi="Times New Roman" w:cs="Times New Roman"/>
          <w:color w:val="000000"/>
        </w:rPr>
        <w:t>засоб</w:t>
      </w:r>
      <w:r w:rsidR="005C40F3">
        <w:rPr>
          <w:rFonts w:ascii="Times New Roman" w:hAnsi="Times New Roman" w:cs="Times New Roman"/>
          <w:color w:val="000000"/>
          <w:lang w:val="uk-UA"/>
        </w:rPr>
        <w:t>а</w:t>
      </w:r>
      <w:r w:rsidRPr="00200949">
        <w:rPr>
          <w:rFonts w:ascii="Times New Roman" w:hAnsi="Times New Roman" w:cs="Times New Roman"/>
          <w:color w:val="000000"/>
        </w:rPr>
        <w:t>м</w:t>
      </w:r>
      <w:r w:rsidR="005C40F3">
        <w:rPr>
          <w:rFonts w:ascii="Times New Roman" w:hAnsi="Times New Roman" w:cs="Times New Roman"/>
          <w:color w:val="000000"/>
          <w:lang w:val="uk-UA"/>
        </w:rPr>
        <w:t>и м</w:t>
      </w:r>
      <w:r w:rsidRPr="00200949">
        <w:rPr>
          <w:rFonts w:ascii="Times New Roman" w:hAnsi="Times New Roman" w:cs="Times New Roman"/>
          <w:color w:val="000000"/>
        </w:rPr>
        <w:t>асової</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інформації</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сьогодні</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перебувають в умовах</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конкуренції. Традиційна</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друкована</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преса та телебачення</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помітно</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програють</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Інтернету. Саме</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він, як основний канал інформації,</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стає</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новим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медійним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середовищем, новим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засобом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поширення та отримання</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інформації. На його</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платформі</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виникають</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інтернет-ЗМІ, серед</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визначних рис яких (оперативність, мобільність, універсальність, інтерактивність) особливе</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місце</w:t>
      </w:r>
    </w:p>
    <w:p w:rsidR="00200949" w:rsidRPr="005C40F3" w:rsidRDefault="00200949" w:rsidP="00200949">
      <w:pPr>
        <w:spacing w:after="0" w:line="240" w:lineRule="auto"/>
        <w:jc w:val="both"/>
        <w:rPr>
          <w:rFonts w:ascii="Times New Roman" w:hAnsi="Times New Roman" w:cs="Times New Roman"/>
          <w:color w:val="000000"/>
          <w:lang w:val="uk-UA"/>
        </w:rPr>
      </w:pPr>
      <w:r w:rsidRPr="005C40F3">
        <w:rPr>
          <w:rFonts w:ascii="Times New Roman" w:hAnsi="Times New Roman" w:cs="Times New Roman"/>
          <w:color w:val="000000"/>
          <w:lang w:val="uk-UA"/>
        </w:rPr>
        <w:t>посідає</w:t>
      </w:r>
      <w:r w:rsidR="005C40F3">
        <w:rPr>
          <w:rFonts w:ascii="Times New Roman" w:hAnsi="Times New Roman" w:cs="Times New Roman"/>
          <w:color w:val="000000"/>
          <w:lang w:val="uk-UA"/>
        </w:rPr>
        <w:t xml:space="preserve"> </w:t>
      </w:r>
      <w:r w:rsidRPr="005C40F3">
        <w:rPr>
          <w:rFonts w:ascii="Times New Roman" w:hAnsi="Times New Roman" w:cs="Times New Roman"/>
          <w:color w:val="000000"/>
          <w:lang w:val="uk-UA"/>
        </w:rPr>
        <w:t>мультимедійність, як спосіб</w:t>
      </w:r>
      <w:r w:rsidR="005C40F3">
        <w:rPr>
          <w:rFonts w:ascii="Times New Roman" w:hAnsi="Times New Roman" w:cs="Times New Roman"/>
          <w:color w:val="000000"/>
          <w:lang w:val="uk-UA"/>
        </w:rPr>
        <w:t xml:space="preserve"> </w:t>
      </w:r>
      <w:r w:rsidRPr="005C40F3">
        <w:rPr>
          <w:rFonts w:ascii="Times New Roman" w:hAnsi="Times New Roman" w:cs="Times New Roman"/>
          <w:color w:val="000000"/>
          <w:lang w:val="uk-UA"/>
        </w:rPr>
        <w:t>комбінування</w:t>
      </w:r>
      <w:r w:rsidR="005C40F3">
        <w:rPr>
          <w:rFonts w:ascii="Times New Roman" w:hAnsi="Times New Roman" w:cs="Times New Roman"/>
          <w:color w:val="000000"/>
          <w:lang w:val="uk-UA"/>
        </w:rPr>
        <w:t xml:space="preserve"> </w:t>
      </w:r>
      <w:r w:rsidRPr="005C40F3">
        <w:rPr>
          <w:rFonts w:ascii="Times New Roman" w:hAnsi="Times New Roman" w:cs="Times New Roman"/>
          <w:color w:val="000000"/>
          <w:lang w:val="uk-UA"/>
        </w:rPr>
        <w:t>різних форм надання</w:t>
      </w:r>
      <w:r w:rsidR="005C40F3">
        <w:rPr>
          <w:rFonts w:ascii="Times New Roman" w:hAnsi="Times New Roman" w:cs="Times New Roman"/>
          <w:color w:val="000000"/>
          <w:lang w:val="uk-UA"/>
        </w:rPr>
        <w:t xml:space="preserve"> </w:t>
      </w:r>
      <w:r w:rsidRPr="005C40F3">
        <w:rPr>
          <w:rFonts w:ascii="Times New Roman" w:hAnsi="Times New Roman" w:cs="Times New Roman"/>
          <w:color w:val="000000"/>
          <w:lang w:val="uk-UA"/>
        </w:rPr>
        <w:t xml:space="preserve">інформації. </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Актуальність</w:t>
      </w:r>
      <w:r w:rsidR="005C40F3">
        <w:rPr>
          <w:rFonts w:ascii="Times New Roman" w:hAnsi="Times New Roman" w:cs="Times New Roman"/>
          <w:b/>
          <w:bCs/>
          <w:color w:val="000000"/>
          <w:lang w:val="uk-UA"/>
        </w:rPr>
        <w:t xml:space="preserve"> </w:t>
      </w:r>
      <w:r w:rsidRPr="00120DA3">
        <w:rPr>
          <w:rFonts w:ascii="Times New Roman" w:hAnsi="Times New Roman" w:cs="Times New Roman"/>
          <w:b/>
          <w:bCs/>
          <w:color w:val="000000"/>
        </w:rPr>
        <w:t>роботи</w:t>
      </w:r>
      <w:r w:rsidR="005C40F3">
        <w:rPr>
          <w:rFonts w:ascii="Times New Roman" w:hAnsi="Times New Roman" w:cs="Times New Roman"/>
          <w:b/>
          <w:bCs/>
          <w:color w:val="000000"/>
          <w:lang w:val="uk-UA"/>
        </w:rPr>
        <w:t xml:space="preserve"> </w:t>
      </w:r>
      <w:r w:rsidRPr="00200949">
        <w:rPr>
          <w:rFonts w:ascii="Times New Roman" w:hAnsi="Times New Roman" w:cs="Times New Roman"/>
          <w:color w:val="000000"/>
        </w:rPr>
        <w:t>зумовлена</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активним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розвитком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інформаційних</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технологій, новими потребами суспільства. Для того, щоб</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зацікавити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аудиторію, окрім</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професійного</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викладу</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інформації, журналісти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інтернет-ЗМІ повинні</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володіти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новими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технологіями та інструментами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мультимедійності, оскільки</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інтернет-видання є активною частиною</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українського</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медіапростору, впливовим каналом соціальних</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комунікацій, за допомогою</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якихможна подати будь-яку новину просто, доступно, цікаво, окрім того, мультимедіатизація прямо впливає на якість та  рівень</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популярності</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засобів</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масової</w:t>
      </w:r>
      <w:r w:rsidR="005C40F3">
        <w:rPr>
          <w:rFonts w:ascii="Times New Roman" w:hAnsi="Times New Roman" w:cs="Times New Roman"/>
          <w:color w:val="000000"/>
          <w:lang w:val="uk-UA"/>
        </w:rPr>
        <w:t xml:space="preserve"> </w:t>
      </w:r>
      <w:r w:rsidRPr="00200949">
        <w:rPr>
          <w:rFonts w:ascii="Times New Roman" w:hAnsi="Times New Roman" w:cs="Times New Roman"/>
          <w:color w:val="000000"/>
        </w:rPr>
        <w:t xml:space="preserve">інформації в Інтернеті. </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 xml:space="preserve">     Мета науково-дослідницької</w:t>
      </w:r>
      <w:r w:rsidR="00CB3088">
        <w:rPr>
          <w:rFonts w:ascii="Times New Roman" w:hAnsi="Times New Roman" w:cs="Times New Roman"/>
          <w:b/>
          <w:bCs/>
          <w:color w:val="000000"/>
          <w:lang w:val="uk-UA"/>
        </w:rPr>
        <w:t xml:space="preserve"> </w:t>
      </w:r>
      <w:r w:rsidRPr="00120DA3">
        <w:rPr>
          <w:rFonts w:ascii="Times New Roman" w:hAnsi="Times New Roman" w:cs="Times New Roman"/>
          <w:b/>
          <w:bCs/>
          <w:color w:val="000000"/>
        </w:rPr>
        <w:t>роботи</w:t>
      </w:r>
      <w:r w:rsidR="00CB3088">
        <w:rPr>
          <w:rFonts w:ascii="Times New Roman" w:hAnsi="Times New Roman" w:cs="Times New Roman"/>
          <w:b/>
          <w:bCs/>
          <w:color w:val="000000"/>
          <w:lang w:val="uk-UA"/>
        </w:rPr>
        <w:t xml:space="preserve"> </w:t>
      </w:r>
      <w:r w:rsidRPr="00200949">
        <w:rPr>
          <w:rFonts w:ascii="Times New Roman" w:hAnsi="Times New Roman" w:cs="Times New Roman"/>
          <w:color w:val="000000"/>
        </w:rPr>
        <w:t>полягає в тому, щоб</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охарактеризувати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особливості</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інструментів та ступінь</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їх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використання в інтернет-ЗМІ на прикладі</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каховських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видань.</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У зв’язку з поставленою метою необхідно</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було</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вирішити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такі</w:t>
      </w:r>
      <w:r w:rsidR="00CB3088">
        <w:rPr>
          <w:rFonts w:ascii="Times New Roman" w:hAnsi="Times New Roman" w:cs="Times New Roman"/>
          <w:color w:val="000000"/>
          <w:lang w:val="uk-UA"/>
        </w:rPr>
        <w:t xml:space="preserve"> </w:t>
      </w:r>
      <w:r w:rsidRPr="00120DA3">
        <w:rPr>
          <w:rFonts w:ascii="Times New Roman" w:hAnsi="Times New Roman" w:cs="Times New Roman"/>
          <w:b/>
          <w:bCs/>
          <w:color w:val="000000"/>
        </w:rPr>
        <w:t>завдання</w:t>
      </w:r>
      <w:r w:rsidRPr="00200949">
        <w:rPr>
          <w:rFonts w:ascii="Times New Roman" w:hAnsi="Times New Roman" w:cs="Times New Roman"/>
          <w:color w:val="000000"/>
        </w:rPr>
        <w:t>:</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 з’ясувати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поняття «мультимедійність», визначити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його</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характерні</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риси;</w:t>
      </w:r>
    </w:p>
    <w:p w:rsidR="00200949" w:rsidRPr="00CB3088" w:rsidRDefault="00200949" w:rsidP="00200949">
      <w:pPr>
        <w:spacing w:after="0" w:line="240" w:lineRule="auto"/>
        <w:jc w:val="both"/>
        <w:rPr>
          <w:rFonts w:ascii="Times New Roman" w:hAnsi="Times New Roman" w:cs="Times New Roman"/>
          <w:color w:val="000000"/>
          <w:lang w:val="uk-UA"/>
        </w:rPr>
      </w:pPr>
      <w:r w:rsidRPr="00200949">
        <w:rPr>
          <w:rFonts w:ascii="Times New Roman" w:hAnsi="Times New Roman" w:cs="Times New Roman"/>
          <w:color w:val="000000"/>
        </w:rPr>
        <w:t xml:space="preserve">         - розглянути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особливості</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вимог до професійної</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підготовки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інтернет-</w:t>
      </w:r>
      <w:r w:rsidR="00CB3088">
        <w:rPr>
          <w:rFonts w:ascii="Times New Roman" w:hAnsi="Times New Roman" w:cs="Times New Roman"/>
          <w:color w:val="000000"/>
          <w:lang w:val="uk-UA"/>
        </w:rPr>
        <w:t>журналістів;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 виявити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основні характеристики найпоширеніших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інструментів</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мультимедіатизації в сучасній</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журналістиці;</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  проаналізувати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використання</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мультимедійнихзасобів на сторінках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каховських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інтернет-видань;</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  створити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власний</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проєкт з використанням</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технологій.</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Об’єкт</w:t>
      </w:r>
      <w:r w:rsidR="00CB3088">
        <w:rPr>
          <w:rFonts w:ascii="Times New Roman" w:hAnsi="Times New Roman" w:cs="Times New Roman"/>
          <w:b/>
          <w:bCs/>
          <w:color w:val="000000"/>
          <w:lang w:val="uk-UA"/>
        </w:rPr>
        <w:t xml:space="preserve"> </w:t>
      </w:r>
      <w:r w:rsidRPr="00120DA3">
        <w:rPr>
          <w:rFonts w:ascii="Times New Roman" w:hAnsi="Times New Roman" w:cs="Times New Roman"/>
          <w:b/>
          <w:bCs/>
          <w:color w:val="000000"/>
        </w:rPr>
        <w:t>дослідження</w:t>
      </w:r>
      <w:r w:rsidR="00CB3088">
        <w:rPr>
          <w:rFonts w:ascii="Times New Roman" w:hAnsi="Times New Roman" w:cs="Times New Roman"/>
          <w:b/>
          <w:bCs/>
          <w:color w:val="000000"/>
          <w:lang w:val="uk-UA"/>
        </w:rPr>
        <w:t xml:space="preserve"> </w:t>
      </w:r>
      <w:r w:rsidRPr="00200949">
        <w:rPr>
          <w:rFonts w:ascii="Times New Roman" w:hAnsi="Times New Roman" w:cs="Times New Roman"/>
          <w:color w:val="000000"/>
        </w:rPr>
        <w:t>– сайти</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каховських</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інтернет-ЗМІ «Каховська Зоря» (http://www.kahzorya.org.ua/) та «Каховские новости» (http://www.kn.ks.ua/), мультимедійні</w:t>
      </w:r>
      <w:r w:rsidR="00CB3088">
        <w:rPr>
          <w:rFonts w:ascii="Times New Roman" w:hAnsi="Times New Roman" w:cs="Times New Roman"/>
          <w:color w:val="000000"/>
          <w:lang w:val="uk-UA"/>
        </w:rPr>
        <w:t xml:space="preserve"> </w:t>
      </w:r>
      <w:r w:rsidRPr="00200949">
        <w:rPr>
          <w:rFonts w:ascii="Times New Roman" w:hAnsi="Times New Roman" w:cs="Times New Roman"/>
          <w:color w:val="000000"/>
        </w:rPr>
        <w:t>публікації.</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 xml:space="preserve">     Предмет дослідження</w:t>
      </w:r>
      <w:r w:rsidRPr="00200949">
        <w:rPr>
          <w:rFonts w:ascii="Times New Roman" w:hAnsi="Times New Roman" w:cs="Times New Roman"/>
          <w:color w:val="000000"/>
        </w:rPr>
        <w:t xml:space="preserve"> – особливості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використання</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 xml:space="preserve">засобів при створенні новин в інтернет-ЗМІ міста Каховки.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У роботі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такі</w:t>
      </w:r>
      <w:r w:rsidR="00CE54AD">
        <w:rPr>
          <w:rFonts w:ascii="Times New Roman" w:hAnsi="Times New Roman" w:cs="Times New Roman"/>
          <w:color w:val="000000"/>
          <w:lang w:val="uk-UA"/>
        </w:rPr>
        <w:t xml:space="preserve"> </w:t>
      </w:r>
      <w:r w:rsidRPr="00120DA3">
        <w:rPr>
          <w:rFonts w:ascii="Times New Roman" w:hAnsi="Times New Roman" w:cs="Times New Roman"/>
          <w:b/>
          <w:bCs/>
          <w:color w:val="000000"/>
        </w:rPr>
        <w:t>методи</w:t>
      </w:r>
      <w:r w:rsidR="00CE54AD">
        <w:rPr>
          <w:rFonts w:ascii="Times New Roman" w:hAnsi="Times New Roman" w:cs="Times New Roman"/>
          <w:b/>
          <w:bCs/>
          <w:color w:val="000000"/>
          <w:lang w:val="uk-UA"/>
        </w:rPr>
        <w:t xml:space="preserve"> </w:t>
      </w:r>
      <w:r w:rsidRPr="00120DA3">
        <w:rPr>
          <w:rFonts w:ascii="Times New Roman" w:hAnsi="Times New Roman" w:cs="Times New Roman"/>
          <w:b/>
          <w:bCs/>
          <w:color w:val="000000"/>
        </w:rPr>
        <w:t>дослідження</w:t>
      </w:r>
      <w:r w:rsidRPr="00200949">
        <w:rPr>
          <w:rFonts w:ascii="Times New Roman" w:hAnsi="Times New Roman" w:cs="Times New Roman"/>
          <w:color w:val="000000"/>
        </w:rPr>
        <w:t>: спостереження,</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аналіз, моделювання, огляд</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інтернет-видань; дедукція; моніторинг за діяльністю</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інтернет-ЗМІ; порівняння.</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Результати</w:t>
      </w:r>
      <w:r w:rsidR="00CE54AD">
        <w:rPr>
          <w:rFonts w:ascii="Times New Roman" w:hAnsi="Times New Roman" w:cs="Times New Roman"/>
          <w:b/>
          <w:bCs/>
          <w:color w:val="000000"/>
          <w:lang w:val="uk-UA"/>
        </w:rPr>
        <w:t xml:space="preserve"> </w:t>
      </w:r>
      <w:r w:rsidRPr="00120DA3">
        <w:rPr>
          <w:rFonts w:ascii="Times New Roman" w:hAnsi="Times New Roman" w:cs="Times New Roman"/>
          <w:b/>
          <w:bCs/>
          <w:color w:val="000000"/>
        </w:rPr>
        <w:t>дослідження</w:t>
      </w:r>
      <w:r w:rsidR="00CE54AD">
        <w:rPr>
          <w:rFonts w:ascii="Times New Roman" w:hAnsi="Times New Roman" w:cs="Times New Roman"/>
          <w:b/>
          <w:bCs/>
          <w:color w:val="000000"/>
          <w:lang w:val="uk-UA"/>
        </w:rPr>
        <w:t xml:space="preserve"> </w:t>
      </w:r>
      <w:r w:rsidRPr="00200949">
        <w:rPr>
          <w:rFonts w:ascii="Times New Roman" w:hAnsi="Times New Roman" w:cs="Times New Roman"/>
          <w:color w:val="000000"/>
        </w:rPr>
        <w:t>можуть бути використані при підготовці до практичних занять факультативів з журналістики та у практичній</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діяльності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журналістів</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зазначених</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інтернет-видань.</w:t>
      </w:r>
    </w:p>
    <w:p w:rsidR="00200949" w:rsidRPr="00200949" w:rsidRDefault="00200949" w:rsidP="00200949">
      <w:pPr>
        <w:spacing w:after="0" w:line="240" w:lineRule="auto"/>
        <w:jc w:val="both"/>
        <w:rPr>
          <w:rFonts w:ascii="Times New Roman" w:hAnsi="Times New Roman" w:cs="Times New Roman"/>
          <w:color w:val="000000"/>
        </w:rPr>
      </w:pPr>
      <w:r w:rsidRPr="00120DA3">
        <w:rPr>
          <w:rFonts w:ascii="Times New Roman" w:hAnsi="Times New Roman" w:cs="Times New Roman"/>
          <w:b/>
          <w:bCs/>
          <w:color w:val="000000"/>
        </w:rPr>
        <w:t>Науковою</w:t>
      </w:r>
      <w:r w:rsidR="00CE54AD">
        <w:rPr>
          <w:rFonts w:ascii="Times New Roman" w:hAnsi="Times New Roman" w:cs="Times New Roman"/>
          <w:b/>
          <w:bCs/>
          <w:color w:val="000000"/>
          <w:lang w:val="uk-UA"/>
        </w:rPr>
        <w:t xml:space="preserve"> </w:t>
      </w:r>
      <w:r w:rsidRPr="00120DA3">
        <w:rPr>
          <w:rFonts w:ascii="Times New Roman" w:hAnsi="Times New Roman" w:cs="Times New Roman"/>
          <w:b/>
          <w:bCs/>
          <w:color w:val="000000"/>
        </w:rPr>
        <w:t>новизною</w:t>
      </w:r>
      <w:r w:rsidRPr="00200949">
        <w:rPr>
          <w:rFonts w:ascii="Times New Roman" w:hAnsi="Times New Roman" w:cs="Times New Roman"/>
          <w:color w:val="000000"/>
        </w:rPr>
        <w:t xml:space="preserve"> є те, що в роботі проведений аналіз та виявлені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особливості</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використання</w:t>
      </w:r>
      <w:r w:rsidR="00CE54AD">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мультимедійнихзасобів в інтернет-ЗМІ міста Каховки.</w:t>
      </w:r>
    </w:p>
    <w:p w:rsidR="00200949" w:rsidRPr="00200949" w:rsidRDefault="00200949" w:rsidP="00200949">
      <w:pPr>
        <w:spacing w:after="0" w:line="240" w:lineRule="auto"/>
        <w:jc w:val="both"/>
        <w:rPr>
          <w:rFonts w:ascii="Times New Roman" w:hAnsi="Times New Roman" w:cs="Times New Roman"/>
          <w:color w:val="000000"/>
        </w:rPr>
      </w:pPr>
    </w:p>
    <w:p w:rsidR="00200949" w:rsidRPr="00120DA3" w:rsidRDefault="00200949" w:rsidP="00200949">
      <w:pPr>
        <w:spacing w:after="0" w:line="240" w:lineRule="auto"/>
        <w:jc w:val="both"/>
        <w:rPr>
          <w:rFonts w:ascii="Times New Roman" w:hAnsi="Times New Roman" w:cs="Times New Roman"/>
          <w:b/>
          <w:bCs/>
          <w:color w:val="000000"/>
        </w:rPr>
      </w:pPr>
      <w:r w:rsidRPr="00120DA3">
        <w:rPr>
          <w:rFonts w:ascii="Times New Roman" w:hAnsi="Times New Roman" w:cs="Times New Roman"/>
          <w:b/>
          <w:bCs/>
          <w:color w:val="000000"/>
        </w:rPr>
        <w:t xml:space="preserve">                                                       РОЗДІЛ 1</w:t>
      </w:r>
    </w:p>
    <w:p w:rsidR="00200949" w:rsidRPr="00120DA3" w:rsidRDefault="00200949" w:rsidP="00200949">
      <w:pPr>
        <w:spacing w:after="0" w:line="240" w:lineRule="auto"/>
        <w:jc w:val="both"/>
        <w:rPr>
          <w:rFonts w:ascii="Times New Roman" w:hAnsi="Times New Roman" w:cs="Times New Roman"/>
          <w:b/>
          <w:bCs/>
          <w:color w:val="000000"/>
        </w:rPr>
      </w:pPr>
      <w:r w:rsidRPr="00120DA3">
        <w:rPr>
          <w:rFonts w:ascii="Times New Roman" w:hAnsi="Times New Roman" w:cs="Times New Roman"/>
          <w:b/>
          <w:bCs/>
          <w:color w:val="000000"/>
        </w:rPr>
        <w:t xml:space="preserve">ТЕОРЕТИЧНІ ЗАСАДИ: МУЛЬТИМЕДІЙНІСТЬ ІНТЕРНЕТ-ЖУРНАЛІСТИКИ </w:t>
      </w:r>
    </w:p>
    <w:p w:rsidR="00200949" w:rsidRPr="00200949" w:rsidRDefault="00200949" w:rsidP="00200949">
      <w:pPr>
        <w:spacing w:after="0" w:line="240" w:lineRule="auto"/>
        <w:jc w:val="both"/>
        <w:rPr>
          <w:rFonts w:ascii="Times New Roman" w:hAnsi="Times New Roman" w:cs="Times New Roman"/>
          <w:color w:val="000000"/>
        </w:rPr>
      </w:pPr>
    </w:p>
    <w:p w:rsidR="00200949" w:rsidRPr="00120DA3" w:rsidRDefault="00200949" w:rsidP="00120DA3">
      <w:pPr>
        <w:pStyle w:val="a4"/>
        <w:numPr>
          <w:ilvl w:val="1"/>
          <w:numId w:val="39"/>
        </w:numPr>
        <w:spacing w:after="0" w:line="240" w:lineRule="auto"/>
        <w:jc w:val="both"/>
        <w:rPr>
          <w:rFonts w:ascii="Times New Roman" w:hAnsi="Times New Roman" w:cs="Times New Roman"/>
          <w:b/>
          <w:bCs/>
          <w:color w:val="000000"/>
        </w:rPr>
      </w:pPr>
      <w:r w:rsidRPr="00120DA3">
        <w:rPr>
          <w:rFonts w:ascii="Times New Roman" w:hAnsi="Times New Roman" w:cs="Times New Roman"/>
          <w:b/>
          <w:bCs/>
          <w:color w:val="000000"/>
        </w:rPr>
        <w:t>Мультимедіатизація</w:t>
      </w:r>
      <w:r w:rsidR="00E2346C">
        <w:rPr>
          <w:rFonts w:ascii="Times New Roman" w:hAnsi="Times New Roman" w:cs="Times New Roman"/>
          <w:b/>
          <w:bCs/>
          <w:color w:val="000000"/>
          <w:lang w:val="uk-UA"/>
        </w:rPr>
        <w:t xml:space="preserve"> </w:t>
      </w:r>
      <w:r w:rsidRPr="00120DA3">
        <w:rPr>
          <w:rFonts w:ascii="Times New Roman" w:hAnsi="Times New Roman" w:cs="Times New Roman"/>
          <w:b/>
          <w:bCs/>
          <w:color w:val="000000"/>
        </w:rPr>
        <w:t>засобів</w:t>
      </w:r>
      <w:r w:rsidR="00E2346C">
        <w:rPr>
          <w:rFonts w:ascii="Times New Roman" w:hAnsi="Times New Roman" w:cs="Times New Roman"/>
          <w:b/>
          <w:bCs/>
          <w:color w:val="000000"/>
          <w:lang w:val="uk-UA"/>
        </w:rPr>
        <w:t xml:space="preserve"> </w:t>
      </w:r>
      <w:r w:rsidRPr="00120DA3">
        <w:rPr>
          <w:rFonts w:ascii="Times New Roman" w:hAnsi="Times New Roman" w:cs="Times New Roman"/>
          <w:b/>
          <w:bCs/>
          <w:color w:val="000000"/>
        </w:rPr>
        <w:t>масової</w:t>
      </w:r>
      <w:r w:rsidR="00E2346C">
        <w:rPr>
          <w:rFonts w:ascii="Times New Roman" w:hAnsi="Times New Roman" w:cs="Times New Roman"/>
          <w:b/>
          <w:bCs/>
          <w:color w:val="000000"/>
          <w:lang w:val="uk-UA"/>
        </w:rPr>
        <w:t xml:space="preserve"> </w:t>
      </w:r>
      <w:r w:rsidRPr="00120DA3">
        <w:rPr>
          <w:rFonts w:ascii="Times New Roman" w:hAnsi="Times New Roman" w:cs="Times New Roman"/>
          <w:b/>
          <w:bCs/>
          <w:color w:val="000000"/>
        </w:rPr>
        <w:t>інформації</w:t>
      </w:r>
    </w:p>
    <w:p w:rsidR="00200949" w:rsidRPr="00200949" w:rsidRDefault="00200949" w:rsidP="00200949">
      <w:pPr>
        <w:spacing w:after="0" w:line="240" w:lineRule="auto"/>
        <w:jc w:val="both"/>
        <w:rPr>
          <w:rFonts w:ascii="Times New Roman" w:hAnsi="Times New Roman" w:cs="Times New Roman"/>
          <w:color w:val="000000"/>
        </w:rPr>
      </w:pP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Інформація </w:t>
      </w:r>
      <w:r w:rsidR="00E2346C">
        <w:rPr>
          <w:rFonts w:ascii="Times New Roman" w:hAnsi="Times New Roman" w:cs="Times New Roman"/>
          <w:color w:val="000000"/>
        </w:rPr>
        <w:t>–</w:t>
      </w:r>
      <w:r w:rsidRPr="00200949">
        <w:rPr>
          <w:rFonts w:ascii="Times New Roman" w:hAnsi="Times New Roman" w:cs="Times New Roman"/>
          <w:color w:val="000000"/>
        </w:rPr>
        <w:t xml:space="preserve"> важливий</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чинник</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громадського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розвитку. Недарма</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існує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вислів: «Хто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володіє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інформацією – той володіє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світом».</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lastRenderedPageBreak/>
        <w:t>Володіння</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інформацією</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надає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нові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можливості, формує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нові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соціальні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структури. Під</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впливом</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інформації та системи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соціальних</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комунікацій, які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поступово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розвиваються, відбувається</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формування</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інформаційного сектора суспільства, важливою</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складовою</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якого є періодична</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друкована</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преса. Незважаючи на те, що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газети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залишаються одним із</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головних</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джерел</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інформації для населення</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регіонів, зростає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вплив</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телебачення та інтернету. Так звана «смерть преси» обумовлена</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використанням</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мультимедійних</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технологій, про це говорить у своїй</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роботі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медіааналітик А. Мірошниченко [10]. Інші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науковці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підтверджують</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цей факт своїми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дослідженнями. Наприклад, кандидат філологічних наук, доцент кафедрижурналістики СНУ ім. В.</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Даля В. Гвоздєв у своїй</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праці «Інтернет і криза газет: реалії та прогнози» зазначає,</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 xml:space="preserve"> що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основні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фактори, які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прискорюють смерть друкованої</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преси, є, перш за все, наслідком</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технологічного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прогресу. Більшість</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із них цілком</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очевидні, оскільки «відображають</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наочні</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переваги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Інтернету: оперативність, масовість, мультимедійність, мультиканальність» [2].  Преса в цьомупоступається за всіма параметрами, бо</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найголовнішим параметром у перевагах</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інтернет-ЗМІ є мультимедійність. Інтернет</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подарував</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суспільству</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змогу</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ознайомлюватися з інформацією не тільки за допомогою тексту чи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тільки</w:t>
      </w:r>
      <w:r w:rsidR="00E2346C">
        <w:rPr>
          <w:rFonts w:ascii="Times New Roman" w:hAnsi="Times New Roman" w:cs="Times New Roman"/>
          <w:color w:val="000000"/>
          <w:lang w:val="uk-UA"/>
        </w:rPr>
        <w:t xml:space="preserve"> </w:t>
      </w:r>
      <w:r w:rsidRPr="00200949">
        <w:rPr>
          <w:rFonts w:ascii="Times New Roman" w:hAnsi="Times New Roman" w:cs="Times New Roman"/>
          <w:color w:val="000000"/>
        </w:rPr>
        <w:t xml:space="preserve">відео, а в комплексі. </w:t>
      </w:r>
    </w:p>
    <w:p w:rsidR="00200949" w:rsidRPr="00CE44A0" w:rsidRDefault="00E2346C" w:rsidP="00200949">
      <w:pPr>
        <w:spacing w:after="0" w:line="240" w:lineRule="auto"/>
        <w:jc w:val="both"/>
        <w:rPr>
          <w:rFonts w:ascii="Times New Roman" w:hAnsi="Times New Roman" w:cs="Times New Roman"/>
          <w:color w:val="000000"/>
          <w:lang w:val="uk-UA"/>
        </w:rPr>
      </w:pPr>
      <w:r>
        <w:rPr>
          <w:rFonts w:ascii="Times New Roman" w:hAnsi="Times New Roman" w:cs="Times New Roman"/>
          <w:color w:val="000000"/>
          <w:lang w:val="uk-UA"/>
        </w:rPr>
        <w:t xml:space="preserve"> </w:t>
      </w:r>
      <w:r>
        <w:rPr>
          <w:rFonts w:ascii="Times New Roman" w:hAnsi="Times New Roman" w:cs="Times New Roman"/>
          <w:color w:val="000000"/>
          <w:lang w:val="uk-UA"/>
        </w:rPr>
        <w:tab/>
      </w:r>
      <w:r w:rsidR="00200949" w:rsidRPr="009379EB">
        <w:rPr>
          <w:rFonts w:ascii="Times New Roman" w:hAnsi="Times New Roman" w:cs="Times New Roman"/>
          <w:color w:val="000000"/>
          <w:lang w:val="uk-UA"/>
        </w:rPr>
        <w:t>Саме собою слово «медіа», якщо</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абстрагуватися</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від</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занадто</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наукових</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пояснень, означає «спосіб</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комунікації», тобто</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процес</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передання</w:t>
      </w:r>
      <w:r w:rsidR="009379EB">
        <w:rPr>
          <w:rFonts w:ascii="Times New Roman" w:hAnsi="Times New Roman" w:cs="Times New Roman"/>
          <w:color w:val="000000"/>
          <w:lang w:val="uk-UA"/>
        </w:rPr>
        <w:t xml:space="preserve"> </w:t>
      </w:r>
      <w:r w:rsidR="00200949" w:rsidRPr="009379EB">
        <w:rPr>
          <w:rFonts w:ascii="Times New Roman" w:hAnsi="Times New Roman" w:cs="Times New Roman"/>
          <w:color w:val="000000"/>
          <w:lang w:val="uk-UA"/>
        </w:rPr>
        <w:t xml:space="preserve">інформації, а не ЗМІ, як йоготрактуютьрізніперекладачі. Термін «мультимедіа» впершебуввикористаний в 1965 р. Бобом Гольдштейном. </w:t>
      </w:r>
      <w:r w:rsidR="00200949" w:rsidRPr="00CE44A0">
        <w:rPr>
          <w:rFonts w:ascii="Times New Roman" w:hAnsi="Times New Roman" w:cs="Times New Roman"/>
          <w:color w:val="000000"/>
          <w:lang w:val="uk-UA"/>
        </w:rPr>
        <w:t>Вінзастосувавйого, щобописатизроблене ним шоу "</w:t>
      </w:r>
      <w:r w:rsidR="00200949" w:rsidRPr="00200949">
        <w:rPr>
          <w:rFonts w:ascii="Times New Roman" w:hAnsi="Times New Roman" w:cs="Times New Roman"/>
          <w:color w:val="000000"/>
        </w:rPr>
        <w:t>LightWorksatL</w:t>
      </w:r>
      <w:r w:rsidR="00200949" w:rsidRPr="00CE44A0">
        <w:rPr>
          <w:rFonts w:ascii="Times New Roman" w:hAnsi="Times New Roman" w:cs="Times New Roman"/>
          <w:color w:val="000000"/>
          <w:lang w:val="uk-UA"/>
        </w:rPr>
        <w:t>'</w:t>
      </w:r>
      <w:r w:rsidR="00200949" w:rsidRPr="00200949">
        <w:rPr>
          <w:rFonts w:ascii="Times New Roman" w:hAnsi="Times New Roman" w:cs="Times New Roman"/>
          <w:color w:val="000000"/>
        </w:rPr>
        <w:t>Oursin</w:t>
      </w:r>
      <w:r w:rsidR="00200949" w:rsidRPr="00CE44A0">
        <w:rPr>
          <w:rFonts w:ascii="Times New Roman" w:hAnsi="Times New Roman" w:cs="Times New Roman"/>
          <w:color w:val="000000"/>
          <w:lang w:val="uk-UA"/>
        </w:rPr>
        <w:t>", яке включало в себе музику, світловеоформлення, кіно [13]. Термін «мультимедіа» зараз означаєодночасневикористаннярізних форм представленняінформації, їїобробки в єдиномуоб'єкті-контейнері. Такожцейтермінвикористовується для позначенняносіївінформації, щодозволяютьзберігатизначніобсягиданих і забезпечуватидоситьшвидкий доступ до них. Можемопідсумувати, щотермінмультимедіаозначаєможливістькомп’ютеравикористовуватирізніносії та надаватиінформаціюкористувачевівсіманаявними ресурсами: аудіо, відео, анімацією, зображенням. М. Дьюзнадаєбільшдеталізованевизначеннясутностімультимедіа в журналістиці: цеподання пакета новин на сайті з використаннямдвохабобільшемедійнихформатів, таких як усне і друковане слово, музика, відео і фото, графічнаанімація, а такожінтерактивні та гіпертекстовіелементи [4]. Отже, якімультимедійнйінструменти є в руках сучасноїжурналістики?</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 xml:space="preserve">До зрозумілихзасобівмультимедіаможнавіднестисучаснімобільнітелефони, за допомогоюякихможнавідправляти фото-, аудіо-, відеофайли, текстовіповідомлення. </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 xml:space="preserve">Мультимедійністьпередбачаєподанняінформації в різних форматах, цедаєбільшеможливостей. Середперевагмультимедійностіінтернет-ЗМІ            Т. Мухамадвиокремлює: </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w:t>
      </w:r>
      <w:r w:rsidRPr="00CE44A0">
        <w:rPr>
          <w:rFonts w:ascii="Times New Roman" w:hAnsi="Times New Roman" w:cs="Times New Roman"/>
          <w:color w:val="000000"/>
          <w:lang w:val="uk-UA"/>
        </w:rPr>
        <w:tab/>
        <w:t>оперативність та наочністьпоширеноїінформації;</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w:t>
      </w:r>
      <w:r w:rsidRPr="00CE44A0">
        <w:rPr>
          <w:rFonts w:ascii="Times New Roman" w:hAnsi="Times New Roman" w:cs="Times New Roman"/>
          <w:color w:val="000000"/>
          <w:lang w:val="uk-UA"/>
        </w:rPr>
        <w:tab/>
        <w:t>передачу інформаціїодночаснодекількомакомунікаційними каналами;</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w:t>
      </w:r>
      <w:r w:rsidRPr="00CE44A0">
        <w:rPr>
          <w:rFonts w:ascii="Times New Roman" w:hAnsi="Times New Roman" w:cs="Times New Roman"/>
          <w:color w:val="000000"/>
          <w:lang w:val="uk-UA"/>
        </w:rPr>
        <w:tab/>
        <w:t>можливістьредагування та розширенняранішеопублікованоїінформації;</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w:t>
      </w:r>
      <w:r w:rsidRPr="00CE44A0">
        <w:rPr>
          <w:rFonts w:ascii="Times New Roman" w:hAnsi="Times New Roman" w:cs="Times New Roman"/>
          <w:color w:val="000000"/>
          <w:lang w:val="uk-UA"/>
        </w:rPr>
        <w:tab/>
        <w:t>відповідністьсучаснимтехнологіям;</w:t>
      </w:r>
    </w:p>
    <w:p w:rsidR="00200949" w:rsidRPr="00CE44A0" w:rsidRDefault="00200949" w:rsidP="00200949">
      <w:pPr>
        <w:spacing w:after="0" w:line="240" w:lineRule="auto"/>
        <w:jc w:val="both"/>
        <w:rPr>
          <w:rFonts w:ascii="Times New Roman" w:hAnsi="Times New Roman" w:cs="Times New Roman"/>
          <w:color w:val="000000"/>
          <w:lang w:val="uk-UA"/>
        </w:rPr>
      </w:pPr>
      <w:r w:rsidRPr="00CE44A0">
        <w:rPr>
          <w:rFonts w:ascii="Times New Roman" w:hAnsi="Times New Roman" w:cs="Times New Roman"/>
          <w:color w:val="000000"/>
          <w:lang w:val="uk-UA"/>
        </w:rPr>
        <w:t>-</w:t>
      </w:r>
      <w:r w:rsidRPr="00CE44A0">
        <w:rPr>
          <w:rFonts w:ascii="Times New Roman" w:hAnsi="Times New Roman" w:cs="Times New Roman"/>
          <w:color w:val="000000"/>
          <w:lang w:val="uk-UA"/>
        </w:rPr>
        <w:tab/>
        <w:t>розширенняпотенціалу та функціонуванняінструментівінтернет-ЗМІ;</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легкий пошукнеобхідноїінформації</w:t>
      </w:r>
      <w:r w:rsidR="00120DA3">
        <w:rPr>
          <w:rFonts w:ascii="Times New Roman" w:hAnsi="Times New Roman" w:cs="Times New Roman"/>
          <w:color w:val="000000"/>
          <w:lang w:val="uk-UA"/>
        </w:rPr>
        <w:t xml:space="preserve"> у</w:t>
      </w:r>
      <w:r w:rsidR="00120DA3" w:rsidRPr="00200949">
        <w:rPr>
          <w:rFonts w:ascii="Times New Roman" w:hAnsi="Times New Roman" w:cs="Times New Roman"/>
          <w:color w:val="000000"/>
        </w:rPr>
        <w:t>будь</w:t>
      </w:r>
      <w:r w:rsidRPr="00200949">
        <w:rPr>
          <w:rFonts w:ascii="Times New Roman" w:hAnsi="Times New Roman" w:cs="Times New Roman"/>
          <w:color w:val="000000"/>
        </w:rPr>
        <w:t>-якомувигляді через структурованість та наявностіархіву на веб-сайті;</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перегляділишецікавоїінформаціїв тому форматі, якийподобається респондентам;</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реалізацію будь-якихтворчих задумок за допомогоювеликоїкількостімультимедійнихінструментів;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 xml:space="preserve">наявністьпрофесійнихнавиків у журналістів та появууніверсальнихжурналістів [11].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Термін «мультимедіа» все щепродовжуєрозвиватися, тому з часом та з використаннямновихтехнологій буде включати в себе все новіпоняття, наприклад, такі як «медіапростір» та «медіасередовище».</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Міжцимипоняттямиіснуєпевнавідмінність.  Медіапростір (англ. «medіaspace») — цеелектронніумови, у якихгрупи людей можутьпрацювати разом, навітьякщо вони не перебувають в одному місціводночас. У медіапросторі люди можутьстворювати в реальному часі велику кількістьвізуальних та звуковихсередовищ, якіохоплюютьфізичновіддаленіплощі. Вони такожможутьконтролюватизапис, доступ і відтвореннязображень, звуків у цихсередовищах. Тому поняття «медіапростору» передбачаємножини «медіасередовищ» і є глобальнішим [11 ].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Розглядаючимультимедіатизаціюзасобівмасовоїінформації, правильно буде згадатище один термін – «конвергенція». Найчастіше, вживаючицейтермін, наводять цитату </w:t>
      </w:r>
      <w:r w:rsidRPr="00200949">
        <w:rPr>
          <w:rFonts w:ascii="Times New Roman" w:hAnsi="Times New Roman" w:cs="Times New Roman"/>
          <w:color w:val="000000"/>
        </w:rPr>
        <w:lastRenderedPageBreak/>
        <w:t>відомогоамериканськоговченого, професораМассачусетськоготехнологічногоуніверситету, Ітьеля де Сола Пула, щоконвергенціяце «стираннякордонівміжмедіа як засобамиобопільноюкомунікації, такими як телефон, пошта, телеграф і як засобамимасовоїкомунікації, такими як преса, радіо і телебачення» [1, с. 38].</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ab/>
        <w:t>Виникненнямультимедійностібулоспричиненосаме таким явищем, як медіаконвергенція. Через змішанняпринциповорізнихвидів та жанрівнадання та передачіінформації в одному виданні, традиційні ЗМІ починаютьвтрачати свою популярність. Інтернетстаєпопулярнішимзавдякивиробництвуінформації в цікавих та абсолютно нових форматах. Тому на веб-сторінкахінтернет-видань ми можемопобачититакімультимедійніформати: текст, ілюстрації, опитування, гіперпосилання, графіку, анімацію, аудіо та відео.</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Розглянемонайпопулярнішімультимедійніінструменти.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Стаття, інтерв’ю, коментар – звичнийтекстовий формат друкованих ЗМІ.   Але, як зазначає   М. Чабаненко, вимоги до текстів, якістворюються для розміщення в Інтернеті, відрізняютьсявідінших ЗМІ, їхбудують з урахуваннями рейтингу інтернет-видань, якийзалежитьвідвідвідуваності, що у свою чергузалежитьвідефективностіпошукових систем. Саме тому існуєбезлічприйомів для оптимізаціїцихпроцесів [14]. Зараз вони трансформуються, осучаснюються, набуваютьнових рис.  Тому Еннан Р.Є.  виділяєокремоновийінтернет-жанр журналістики – блог, підякимрозуміється сайт чирозділ сайту, щомістить записи текстового та мультимедійного характеру з можливістюкоментування, розташовані у зворотномухронологічному порядку. Найчастіше блог трактується як «особистиймережевийщоденник» [6]. Вінмаєсвоїособливості: наявністьпевноїпроблеми, присутністьособистої думки автора, підтвердженої прикладами з життя, простийвиклад тексту без перевантаженнятермінами.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ab/>
        <w:t>Ілюстрація – цедужеважливанаочнаскладова будь-якогоматеріалу, без ньоголише текст буде читатизначноменшакількість людей.  Фото чистатистичнаілюстрація – найпростіший приклад, за допомогоюякого респондент можеуявити те, щовідбувалося, доповнититекстовуінформацію, сформувативізуальний ряд. Можнадодати й іншіваріантивикладу фото (фотострічки, фоторепортажі), зроблених з різнихракурсів та розміщених у хронологічному порядку, щобдатизмогучитачупобачити та дізнатися про подіюбільше. Журналіст за їхдопомогоюстворює «ефектприсутності», коли читачвідчуває себе в центріподії.</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Також у ційкатегоріїпотрібнозгадати про слайд-шоу. Слайд-шоу – цедемонстраціясеріїнерухомих фото, відібраних на одну тему. Вононабуває все більшоїпопулярності особливо на головнихсторінкахінтернет-видань, де найчастішерозміщуютьнайяскравіші фото головнихподій дня аботижня. Таким чином, лише за декількахвилинчитачможедізнатися та побачитиактуальні кадри з життясвогоміста, країниабосвіту. Слайд-шоу відрізняєтьсявідфотострічкитим, щознімкиперегортаютьсясамостійно в режиміфотофільму. Знімкивиставляються у певнійпослідовностівідповідно до сценарію. Додатковоможнавмикатиінтерактивніелементи та підписи до фотографій. Слайд-шоу зі звуком міститьелементиаудіоілюстрацій: аудіоцитати, інтершум, начитаний текст, звуковіефекти. Візуальний ряд вільний – цеможуть бути як фотографії з місцяподії, так і архівні кадри, документи, карти, скріншоти, карикатуритощо.</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Також, як зазначає М. Чабаненко, слайд-шоу даєзмогукращепоказати роботу професійнихфотокореспондентів, якіпрацюють в інтернет-виданні. «Фотокореспонденти газет абожурналівзазвичайприносятьіз кожного редакційногозавдання по кількадесятківзнімків, ізякихсекретаріатдрукованоговиданняможевідібрати 1–2, відсили 5–7 робіт. Рештазберігається в архівах, аудиторіяїх не бачить. Інтернетдаєзмогупоказатизначнобільшезнімків, причому для цьогонавіть не обов’язковопотрібнацілаокремасторінка – достатньоналаштуватибагатокадрове слайд-шоу» [14, с.86].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Ілюструванняматеріалів таким чином стає все більшактуальним.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У мережі зараз популярніновіжанриінтернет-епохи – демотиватори («зображення, щоскладаються з картинки в чорнійрамці і напису-слогану, якийкоментуєїї, складений за достатньосуворим каноном» [3, c. 6]) та інтернет-меми («одиницякультурноїінформації, поширюванавідоднієїлюдини до іншої за допомогоюімітації, навчаннятощо» [3, c. 8]), якідуже часто стаютьвірусним контентом.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Окремослідвиділитетакеявище, як інфографіка. Вона допомагаєрозповісти просто про складне, головна мета якої - максимальна наочність, зрозумілість, доступність та легкістьсприйняття. А. Нікітенковиділяє три різновидиінфографіки: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lastRenderedPageBreak/>
        <w:t>1.</w:t>
      </w:r>
      <w:r w:rsidRPr="00200949">
        <w:rPr>
          <w:rFonts w:ascii="Times New Roman" w:hAnsi="Times New Roman" w:cs="Times New Roman"/>
          <w:color w:val="000000"/>
        </w:rPr>
        <w:tab/>
        <w:t>Статистичнаінфографіка, яка представляєлишефакти і числовідані, їхвзаємозв'язок і залежністьвідносно один одного.</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2.</w:t>
      </w:r>
      <w:r w:rsidRPr="00200949">
        <w:rPr>
          <w:rFonts w:ascii="Times New Roman" w:hAnsi="Times New Roman" w:cs="Times New Roman"/>
          <w:color w:val="000000"/>
        </w:rPr>
        <w:tab/>
        <w:t>Динамічнаінфографіка, щовідображаєдинамікурозвиткуабопрогресявищачиподії; часто використовується для візуалізаційекономічних та соціальнихпоказників.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3.</w:t>
      </w:r>
      <w:r w:rsidRPr="00200949">
        <w:rPr>
          <w:rFonts w:ascii="Times New Roman" w:hAnsi="Times New Roman" w:cs="Times New Roman"/>
          <w:color w:val="000000"/>
        </w:rPr>
        <w:tab/>
        <w:t>Інфографіка-інструкціяпоказуєпослідовністьдій з метою навчанняабопояснення будь-якихпроцесів. Графічніабосимвольнісхемидопомагають доступно викластидані. Широко використовується в інструкціях та довідниках будь-якого роду [5].</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Також в інфографіціможеодночаснопереплітатисядекількаїїтипів. Наприклад, цифрова та текстоваінформаціядоповнюєтьсядопоміжнимиграфіками, діаграмами, високоякіснимизображеннями.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Щеоднеявище, а самеанімація, все більшезахоплюєінтернет-простір веб-журналістики. Найчастішецеанімованізображення у форматі «GIF» з гумористичнимпідтекстом. За їхдопомогоюілюструютьматеріали для того, щобпідкреслитикомізм, сатиру чиіронію. Найсучаснішийспосібанімації – тайм-лінії (абоtimeline), яківикористовують для підготовкимультимедійнихматеріалів про події в хронологічному порядку. Вони набагатозручніше й компактніше, ніжзвичайнийтекстовийопис, дозволяютьвикористовувати фото, відео, карти й посилання на іншіресурси. Перевага тайм-ліній – компактність, наочність та простота викладуінформації.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Середжанріваудіофайлів в інтернет-журналістиціможнавиділити подкаст, аудіоверсію тексту, аудіоілюстрацію та аудіосюжет.</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У сучаснійжурналістицісьогоднінайбільшзатребуваний формат після тексту і фото – відеофайли. Аджевідео – ценайкращепідтвердженнядостовірності. Йоговикористаннярекомендується для висвітленнядинамічнихподій, дл</w:t>
      </w:r>
      <w:r w:rsidR="00120DA3">
        <w:rPr>
          <w:rFonts w:ascii="Times New Roman" w:hAnsi="Times New Roman" w:cs="Times New Roman"/>
          <w:color w:val="000000"/>
          <w:lang w:val="uk-UA"/>
        </w:rPr>
        <w:t xml:space="preserve">я </w:t>
      </w:r>
      <w:r w:rsidRPr="00200949">
        <w:rPr>
          <w:rFonts w:ascii="Times New Roman" w:hAnsi="Times New Roman" w:cs="Times New Roman"/>
          <w:color w:val="000000"/>
        </w:rPr>
        <w:t xml:space="preserve">показупанорамимісця, де відбуваєтьсяподіячи для розкриття думок учасниківабокоментарівекспертів. Вононайкращим чином передає атмосферу та даєзмогу респондентам ознайомитися з подією, ніби вони булийогоучасниками.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Найпопулярнішим жанром залишаєтьсявідеосюжет. Цезавершеневідеоповідомлення, щомає свою зав'язку, кульмінацію й розв'язку. На відмінувідтелевізійного сюжету, відеосюжет в конвергентном ЗМІ не міститьінформацію, а маєлишефакультативний характер. Оптимальна тривалістьвідеосюжету для новинного ЗМІ – 60-100 секунд. Відеосюжетможевключатиіншімультимедійніелементи, як зауважив А. Захарченко [7, с. 73]. Подібним жанром є відеоісторія, у нійжурналістрозповідає про якусьподіюабоситуацію з героями. Відеоісторіяміститьінтерв'ю, сюжети з особистогожиттяперсонажів, закадровікоментарі, відрізняєтьсявідвідеосюжетутривалістю (до 10 хвилин) й документалізмом, увагою до деталей та контрастів.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На сьогоднідужеактуальними у засобахмасовоїкомунікації є відеоілюстрації. Цекороткі ролики тривалістювід 3 до 30 секунд, щомаютьзакінчений сюжет, у якому є прямепосилання до певноїчастини тексту абомультимедійноїстатті. Такий ролик не є самостійнозакінченимоб'єктом і потребує контекст. Найчастішевінвиконує роль ілюстрації до замітки.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Актуальним і затребуванимявищем є стрімінг - робота журналістів у центріподії, які в прямому ефірітранслюють усе, щовідбувається. Так званими «засновниками» цьогомультимедійногоінструменту стали звичайні люди, зараз і журналістивикористовуютьтакий тип мовлення. Цетежсаме, що і відеотрансляція з місця, де проходить той чиіншийзахід. Потоковевідеоможнавикористовувати в репортажі з місцяподії, з пресконференції, масовихзаходів для створенняефектумаксимальноїприсутності й синхронізаціїподії та інформації про нього. Відеотрансляціяможевестися одним журналістомабо командою професіоналів з різнихмісць. Такожпотоковевідео служить сировиною для відеоілюстрацій, відеосюжетів, відеоісторійтощо.</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Найсучаснішевикористаннявідеофайлів – інтерактивневідео, у сюжетякоговбудованіпосилання на іншімультимедійніелементи. У найпростішомуваріантіз'являються в певний момент банери, якідаютьзмогу перейти на вказанерозширення: відео, фотографії, голосування, посиланнятощо. Ціелементиможутьвідкриватися як в паралельнихвікнах, так і в основному веб-вікні, перериваючиабо не перериваючиосновнийпотік.</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Деякімедіаекспертирадятьмультимедійні</w:t>
      </w:r>
      <w:r w:rsidR="00120DA3" w:rsidRPr="00200949">
        <w:rPr>
          <w:rFonts w:ascii="Times New Roman" w:hAnsi="Times New Roman" w:cs="Times New Roman"/>
          <w:color w:val="000000"/>
        </w:rPr>
        <w:t>публікаціїсупроводжувати</w:t>
      </w:r>
      <w:r w:rsidRPr="00200949">
        <w:rPr>
          <w:rFonts w:ascii="Times New Roman" w:hAnsi="Times New Roman" w:cs="Times New Roman"/>
          <w:color w:val="000000"/>
        </w:rPr>
        <w:t>інтерактивними</w:t>
      </w:r>
      <w:r w:rsidR="00120DA3" w:rsidRPr="00200949">
        <w:rPr>
          <w:rFonts w:ascii="Times New Roman" w:hAnsi="Times New Roman" w:cs="Times New Roman"/>
          <w:color w:val="000000"/>
        </w:rPr>
        <w:t>вставками, залучати</w:t>
      </w:r>
      <w:r w:rsidRPr="00200949">
        <w:rPr>
          <w:rFonts w:ascii="Times New Roman" w:hAnsi="Times New Roman" w:cs="Times New Roman"/>
          <w:color w:val="000000"/>
        </w:rPr>
        <w:t xml:space="preserve">користувача до створенняінформаційного контенту. Цеможе бути голосування, коментарі, опитування, оцінка, тести тощо.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Отже, будь-яка тема, подіячиявищеможуть бути представлені за допомогоюмультимедійнихзасобів. Важливорозуміти, якийінструмент до якогоінформаційного </w:t>
      </w:r>
      <w:r w:rsidRPr="00200949">
        <w:rPr>
          <w:rFonts w:ascii="Times New Roman" w:hAnsi="Times New Roman" w:cs="Times New Roman"/>
          <w:color w:val="000000"/>
        </w:rPr>
        <w:lastRenderedPageBreak/>
        <w:t>приводу підходить, боцейвибір буде впливати</w:t>
      </w:r>
      <w:r w:rsidR="00120DA3" w:rsidRPr="00200949">
        <w:rPr>
          <w:rFonts w:ascii="Times New Roman" w:hAnsi="Times New Roman" w:cs="Times New Roman"/>
          <w:color w:val="000000"/>
        </w:rPr>
        <w:t>на доречність</w:t>
      </w:r>
      <w:r w:rsidRPr="00200949">
        <w:rPr>
          <w:rFonts w:ascii="Times New Roman" w:hAnsi="Times New Roman" w:cs="Times New Roman"/>
          <w:color w:val="000000"/>
        </w:rPr>
        <w:t xml:space="preserve"> та обґрунтованістьмультимедіа. Мультимедійнісервісиповиннідопомагатикористувачевіпобачитиісторію, зрозумітиїї, а не обтяжуватисприйняття, бонадмірністьмультимедіаможевідволікатиувагуреспондентіввідосновноїінформації, тому не потрібнозловживатицимиінструментами. </w:t>
      </w:r>
    </w:p>
    <w:p w:rsidR="00200949" w:rsidRPr="00200949" w:rsidRDefault="00200949" w:rsidP="00200949">
      <w:pPr>
        <w:spacing w:after="0" w:line="240" w:lineRule="auto"/>
        <w:jc w:val="both"/>
        <w:rPr>
          <w:rFonts w:ascii="Times New Roman" w:hAnsi="Times New Roman" w:cs="Times New Roman"/>
          <w:color w:val="000000"/>
        </w:rPr>
      </w:pPr>
    </w:p>
    <w:p w:rsidR="00200949" w:rsidRPr="00120DA3" w:rsidRDefault="00200949" w:rsidP="00200949">
      <w:pPr>
        <w:spacing w:after="0" w:line="240" w:lineRule="auto"/>
        <w:jc w:val="both"/>
        <w:rPr>
          <w:rFonts w:ascii="Times New Roman" w:hAnsi="Times New Roman" w:cs="Times New Roman"/>
          <w:b/>
          <w:bCs/>
          <w:color w:val="000000"/>
        </w:rPr>
      </w:pPr>
      <w:r w:rsidRPr="00120DA3">
        <w:rPr>
          <w:rFonts w:ascii="Times New Roman" w:hAnsi="Times New Roman" w:cs="Times New Roman"/>
          <w:b/>
          <w:bCs/>
          <w:color w:val="000000"/>
        </w:rPr>
        <w:t>1.2</w:t>
      </w:r>
      <w:r w:rsidR="00120DA3" w:rsidRPr="00120DA3">
        <w:rPr>
          <w:rFonts w:ascii="Times New Roman" w:hAnsi="Times New Roman" w:cs="Times New Roman"/>
          <w:b/>
          <w:bCs/>
          <w:color w:val="000000"/>
          <w:lang w:val="uk-UA"/>
        </w:rPr>
        <w:t>.</w:t>
      </w:r>
      <w:r w:rsidRPr="00120DA3">
        <w:rPr>
          <w:rFonts w:ascii="Times New Roman" w:hAnsi="Times New Roman" w:cs="Times New Roman"/>
          <w:b/>
          <w:bCs/>
          <w:color w:val="000000"/>
        </w:rPr>
        <w:t>Вимоги до професійнихнавичок «універсальнихжурналістів»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Активневикористаннямультимедійнихінструментів поставило такіумовижурналістам, що вони «повинні бути універсальними та володітиусімапрофесійниминавичками» [5, с.14]. Наразіінтернет-ЗМІ необхідніуніверсальніфахівці, якізможутьшвидкоадаптуватися до нових умов та навчитисякористуватисяусімасучаснимитехнологіями, а такожвчаснооволодіватиновимиінструментами для підготовкиматеріаліввисокоїякості та збагаченняїхдодатковимимультимедійнимиелементами [5].</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Поняття «універсальнийжурналіст» часто замінюють такими поняттями як кросмедійний, </w:t>
      </w:r>
      <w:r w:rsidR="00120DA3" w:rsidRPr="00200949">
        <w:rPr>
          <w:rFonts w:ascii="Times New Roman" w:hAnsi="Times New Roman" w:cs="Times New Roman"/>
          <w:color w:val="000000"/>
        </w:rPr>
        <w:t>мультимедійнийжурналіст</w:t>
      </w:r>
      <w:r w:rsidRPr="00200949">
        <w:rPr>
          <w:rFonts w:ascii="Times New Roman" w:hAnsi="Times New Roman" w:cs="Times New Roman"/>
          <w:color w:val="000000"/>
        </w:rPr>
        <w:t>. Але значеннязалишаєтьсятим самим: цефахівець, якийможемислитимультимедійно, тобторозумітивсітонкощіствореннямультимедійнихпублікацій, писати просто, зрозуміло й динамічно. Адже очевидно, щокористувач, якому не подобаєтьсявиклад і стиль подачі, просто перейде на сторінкуіншогоінформаційного сайту.</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Якиминавичками повинен володітиуніверсальнийжурналіст? На якихстовпахтримаєтьсякар’єражурналіста в цифровуепоху? Ось приклад базовихуміньфахівців: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умітиадаптовуватися: цифровий арсенал навичокзмінюєтьсядуже</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швидко;</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 xml:space="preserve">перевірятиматеріал для, щобфакти й цитати не спотворювализагальний текст; коженжурналіст повинен пам’ятати, щотількивіннесевідповідальність за опубліковані ним факти;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 xml:space="preserve">створюватиінтерактивний контент на різних платформах, тому щосучаснааудиторіяінтернет-ЗМІ хоче не тількиотримуватиінформацію, але й створюватиїї, саме тому інфографіка, тести, опитуваннявже стали невід’ємноючастиноюпобудовиматеріалів;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працювати з архівами, бібліотеками та базами даних, де можнаознайомитися з різноманітноюкорисноюінформацію для побудовивласногоматеріалучинавітьжурналістськогорозслідування;</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працювати у соціальних мережах: коженжурналіст повинен розумітися на сучасних трендах, таким чином вінзбільшуєаудиторію;</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w:t>
      </w:r>
      <w:r w:rsidRPr="00200949">
        <w:rPr>
          <w:rFonts w:ascii="Times New Roman" w:hAnsi="Times New Roman" w:cs="Times New Roman"/>
          <w:color w:val="000000"/>
        </w:rPr>
        <w:tab/>
        <w:t>знати основипрограмування; цінавичкипотрібні для того, щобстворити та налаштувати сайт, розуміти як вінпрацює, як йогопокращити, змінитичидодати будь-який модуль. [9].</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Один іззасновників жанру новоїжурналістики Т. Вульф стверджував, щотрадиційна робота репортера, яка ранішеобмежуваласязібраннямінформації й поданнямголихфактів, починає радикально змінюватися [15].</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Зіслів Т. Вульфа Л. Шутяквиділяєчотириосновнихприйоми, властивістилістиціжурналісту нового покоління:</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1)</w:t>
      </w:r>
      <w:r w:rsidRPr="00200949">
        <w:rPr>
          <w:rFonts w:ascii="Times New Roman" w:hAnsi="Times New Roman" w:cs="Times New Roman"/>
          <w:color w:val="000000"/>
        </w:rPr>
        <w:tab/>
        <w:t>вибудовуванняматеріалу сцена за сценою, коли оповідьраптово переходить від одного епізоду до іншого, без довгихісторичнихекскурсів;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2)</w:t>
      </w:r>
      <w:r w:rsidRPr="00200949">
        <w:rPr>
          <w:rFonts w:ascii="Times New Roman" w:hAnsi="Times New Roman" w:cs="Times New Roman"/>
          <w:color w:val="000000"/>
        </w:rPr>
        <w:tab/>
        <w:t>обов’язковаприсутність репортера на місціподії, детальна фіксаціядіалогівперсонажів, щодаєзмогуякнайкращерозкритиїхнюособистість через мовлення;</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3)</w:t>
      </w:r>
      <w:r w:rsidRPr="00200949">
        <w:rPr>
          <w:rFonts w:ascii="Times New Roman" w:hAnsi="Times New Roman" w:cs="Times New Roman"/>
          <w:color w:val="000000"/>
        </w:rPr>
        <w:tab/>
        <w:t>принцип “хамелеона”: можливістьподивитися на певнеявищеочимайогоучасників, постійназміна точки зору, коли журналістдозволяєсобівтрутитися у внутрішнійсвіточевидцівподії;</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4)</w:t>
      </w:r>
      <w:r w:rsidRPr="00200949">
        <w:rPr>
          <w:rFonts w:ascii="Times New Roman" w:hAnsi="Times New Roman" w:cs="Times New Roman"/>
          <w:color w:val="000000"/>
        </w:rPr>
        <w:tab/>
        <w:t>описжестівдійової особи, її «характеру, звичок, манерирозмовляти, інтер’єру, де відбуваєтьсяподіятощо» [15, с. 112].</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Отже, можемозробитивисновок, щотрадиційнеуявлення про журналістську роботу та способиподанняінформаціїістотнозмінюютьсяпідвпливомрозвиткумедіапростору. Характерними рисами журналістськоїдіяльностістаютьбезперервністьстворення контенту, </w:t>
      </w:r>
      <w:r w:rsidR="00A627AD" w:rsidRPr="00200949">
        <w:rPr>
          <w:rFonts w:ascii="Times New Roman" w:hAnsi="Times New Roman" w:cs="Times New Roman"/>
          <w:color w:val="000000"/>
        </w:rPr>
        <w:t>оперативність, якісно</w:t>
      </w:r>
      <w:r w:rsidRPr="00200949">
        <w:rPr>
          <w:rFonts w:ascii="Times New Roman" w:hAnsi="Times New Roman" w:cs="Times New Roman"/>
          <w:color w:val="000000"/>
        </w:rPr>
        <w:t>новийрівеньвзаємодії з аудиторією.  Сьогоднісформувалася потреба в журналісті-універсалі, який, «окрімтрадиційнихпрофесійнихякостей, повинен оперативно реагувати на події, володітитехнічниминавичками, визначатиоптимальнумедіаплатформу для трансляціїпевноїподі» [12, с.  116].</w:t>
      </w:r>
    </w:p>
    <w:p w:rsidR="00200949" w:rsidRPr="00A627AD" w:rsidRDefault="00200949" w:rsidP="00A627AD">
      <w:pPr>
        <w:spacing w:after="0" w:line="240" w:lineRule="auto"/>
        <w:jc w:val="center"/>
        <w:rPr>
          <w:rFonts w:ascii="Times New Roman" w:hAnsi="Times New Roman" w:cs="Times New Roman"/>
          <w:b/>
          <w:bCs/>
          <w:color w:val="000000"/>
        </w:rPr>
      </w:pPr>
      <w:r w:rsidRPr="00A627AD">
        <w:rPr>
          <w:rFonts w:ascii="Times New Roman" w:hAnsi="Times New Roman" w:cs="Times New Roman"/>
          <w:b/>
          <w:bCs/>
          <w:color w:val="000000"/>
        </w:rPr>
        <w:t>РОЗДІЛ 2</w:t>
      </w:r>
    </w:p>
    <w:p w:rsidR="00200949" w:rsidRPr="00A627AD" w:rsidRDefault="00200949" w:rsidP="00A627AD">
      <w:pPr>
        <w:spacing w:after="0" w:line="240" w:lineRule="auto"/>
        <w:jc w:val="center"/>
        <w:rPr>
          <w:rFonts w:ascii="Times New Roman" w:hAnsi="Times New Roman" w:cs="Times New Roman"/>
          <w:b/>
          <w:bCs/>
          <w:color w:val="000000"/>
        </w:rPr>
      </w:pPr>
      <w:r w:rsidRPr="00A627AD">
        <w:rPr>
          <w:rFonts w:ascii="Times New Roman" w:hAnsi="Times New Roman" w:cs="Times New Roman"/>
          <w:b/>
          <w:bCs/>
          <w:color w:val="000000"/>
        </w:rPr>
        <w:t>ПРАКТИЧНЕ ВИКОРИСТАННЯ МУЛЬТИМЕДІЙНИХ ТЕХНОЛОГІЙ</w:t>
      </w:r>
    </w:p>
    <w:p w:rsidR="00200949" w:rsidRPr="00200949" w:rsidRDefault="00200949" w:rsidP="00200949">
      <w:pPr>
        <w:spacing w:after="0" w:line="240" w:lineRule="auto"/>
        <w:jc w:val="both"/>
        <w:rPr>
          <w:rFonts w:ascii="Times New Roman" w:hAnsi="Times New Roman" w:cs="Times New Roman"/>
          <w:color w:val="000000"/>
        </w:rPr>
      </w:pPr>
    </w:p>
    <w:p w:rsidR="00200949" w:rsidRPr="00A627AD" w:rsidRDefault="00200949" w:rsidP="00200949">
      <w:pPr>
        <w:spacing w:after="0" w:line="240" w:lineRule="auto"/>
        <w:jc w:val="both"/>
        <w:rPr>
          <w:rFonts w:ascii="Times New Roman" w:hAnsi="Times New Roman" w:cs="Times New Roman"/>
          <w:b/>
          <w:bCs/>
          <w:color w:val="000000"/>
        </w:rPr>
      </w:pPr>
      <w:r w:rsidRPr="00A627AD">
        <w:rPr>
          <w:rFonts w:ascii="Times New Roman" w:hAnsi="Times New Roman" w:cs="Times New Roman"/>
          <w:b/>
          <w:bCs/>
          <w:color w:val="000000"/>
        </w:rPr>
        <w:t>2.1</w:t>
      </w:r>
      <w:r w:rsidR="00A627AD" w:rsidRPr="00A627AD">
        <w:rPr>
          <w:rFonts w:ascii="Times New Roman" w:hAnsi="Times New Roman" w:cs="Times New Roman"/>
          <w:b/>
          <w:bCs/>
          <w:color w:val="000000"/>
          <w:lang w:val="uk-UA"/>
        </w:rPr>
        <w:t>.</w:t>
      </w:r>
      <w:r w:rsidRPr="00A627AD">
        <w:rPr>
          <w:rFonts w:ascii="Times New Roman" w:hAnsi="Times New Roman" w:cs="Times New Roman"/>
          <w:b/>
          <w:bCs/>
          <w:color w:val="000000"/>
        </w:rPr>
        <w:t>Мультимедійнізасоби в місцевих ЗМІ «Каховська зоря», «Каховские новости»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ДонедавнаІнтернет не мігрозглядатися у якостізагальнодоступногозасобумасовоїінформації на кшталттрадиційнихтелебаченнячидрукованих ЗМІ. Протениніінтернет-журналістика стала вагомоюскладовоюінформаційноїіндустрії в Україні, а інтернет-ЗМІ для українськихкористувачів – впливовимджереломінформації. Тому самемісцеві ЗМІ маютьусіможливості, щобвироблятиексклюзивнуінформацію про місцевісправи.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Збільшитиаудиторіюрегіональних ЗМІ можна, розширившиїхнікомунікаційніплатформи. Такузмогудає, зокрема, розвитокмультимедійнихтехнологій. У місцевих газет з’являютьсяінтернет-сайти. У такийспосіб ЗМІ розширюють свою аудиторію. Щоправда, зміст таких сайтів часто повторює усе, щонадруковано в основному ЗМІ. Тому схожіінтернет-платформизазвичай не існують як самостійніодиниці. Використаннямультимедійнихінструментів на такий сайтах часто залежатьвідпрограмногонаповнення, професіоналізмужурналістів, фінансування.</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Розглянемовикористаннямультимедійнихзасобів у місцевих ЗМІ «Каховська зоря» та «Каховские новости».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Сайт комунальногопідприємства «Редакціягазети «Каховська зоря» україномовний. З’ясувати, з якого часу медіапортал «Каховська зоря» (http://www.kahzorya.org.ua/) працює на інформаційному ринку міста Каховки неможливо. Сайт не маєвихіднихданих про час заснування. Такожвідсутняінформація про головного редактора, редакційнийвідділ: фотокореспондентів, редакторівновинноїстрічки, журналістів. У розділі «Контакти» вказана адреса, контактний телефон, графікроботи, активнепосилання на соціальнімережі та е-mail (kahzorya@gmail.com). Розділ «Про редакцію» знайомитьчитачів з історією та обсягомпаперовоговаріантугазети, нагородами (грамота ПрезидіїВерховної Ради України, грамоти лауреата Всеукраїнських та обласнихконкурсів «Кращаміськрайонна газета»), юридичноюадресою.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Ознайомившисьіззмістом сайту, з’ясувалинаступне. На сайтіпредставленнітакі рубрики: новиниміста (благоустрій, здоров’явідпочинок), новини району (децентралізація, освіта), новиниХерсонщини (культура, передвиборчаагітація). Не висвітлюютьсяновинисвіту, України. Окремим блоком виділенийрозділ «Останнікоментарі» та вікно з посиланням на Інстаграм (с. 29, рис. А.1).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Щостосуєтьсямультимедійності на інформаційномупорталі, то вона представлена скупо. На головнійсторінці в рубриці «Головне» закріпленіактуальніновиниміста у форматі слайд-шоу, новинизмінюються автоматично через 5-7 секунд, окремої кнопки для самостійноїзмінислайдівнемає (с. 31, рис. А.2).  Стрічка новин маєстатичні фото та гіперпосиланнясиньогокольору у вигляді заголовку новини. Також є можливістьпередивитисявсікоментарі, що колись булипредставлені на сайті. Завдяки SMO-оптимізації на боковій та верхнійпанелівстановлені кнопки соціальних мереж, за допомогоюякихможнаподілитисяінформацією на свійсторінці в Facebook (23165 підписників), Twitter (5 підписників), Instagram (1173 підписника), YouTube (155 підписників), Telegram (33 підписника), є можливістьлистування за допомогоюGmail. ОкремоіснуєвідкритевікноInstagram з прямим переходом на останніновини.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Фото пропонуютьпередивлятися у статичнійформі, без можливостісамостійногоперегортання. Матеріали з фото та відеопублікуються без відповідноїпозначкивзаголовку. Такожпід новинами коженкористувачмаєможливістьзалишитикоментар, щосвідчить про інтерактивність та відкритість порталу.  Сайт має рубрику «Повідомити новину» з підрозділом «Зворотнійзв’язок». Указавши ім’я та контактнідані, будь-хтомаєможливістьпоінформуватиредакціюгазети про новину, але тільки в текстовому форматі.</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Окремий блок у нижнійправійчастиністорінки - календарпублікацій, якийпідсвічуєсинімкольоромдативиходустатті (місяць, день). При натисканніпотрібноїдати вас перенаправляють на новини, щоз’явилися в цей день.</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На жаль, відстеживши «Календарпублікацій», дійшливисновку, що сайт малоактивний: у листопаді не з’явилосяжодноїстатті, у жовтні – дві, вересень у календарівзагалі не з’являється, у серпні – чотири, а у липні – шість. Найбільше статей з’явилося в червні 2019 – дев’ять.</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Портал не міститькартиміста Каховки, щоунеможливлюєорієнтуваннямістян та туристів в розташуванніпотрібнихзакладів.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На сайтівідсутні блоги або «колонки авторів».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lastRenderedPageBreak/>
        <w:t>Отже, сайт «КаховськоїЗорі» зручнийдляперегляду новин, маєзворотнійзв'язок, але малоактивний, практично відсутнівідеосюжети.  Відсутнійлічильникактивності, тому вказатиреальнукількістьактивнихвідвідувачів сайту неможливо. Більш активно розвиваютьсясторінки в соціальних мережах.</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Інформаційний портал «Каховские новости» (http://www.kn.ks.ua/) створений у 2016 році, російськомовний, позиціонує себе як інформаційний ресурс, де публікується  актуальнаінформація про події Каховки та району. Він входить до медіа-ресурсу, у який входить приблизно 11 тисяччитачів, 3 тисячіпостійнихпідписників та біля 8 тисячпідписників у соціальних мережах. За твердженнямредакції, щодня сайт відвідують 500 відвідувачі. На сайтіприсутнійсервіс веб-аналітики https://www.liveinternet.ua, тому, дійсно, можливовідстежитикількістькористувачів. У розділі «О газете. Наша редакция» розміщено фото редколегії та вказаніпрізвища та посади редакційноїколегії: ОлександрМошенський – головний редактор, Вячеслав Жиленко – журналіст, Олег Терещенко – журналіст, Анна Величковська - менеджер з реклами, Ольга Дьякова – дизайнер. Підрозділ «Контакти» містить адресу, телефони та електронніадресимедіаресурсів: електроннапошта: knovosti@gmail.com, Facebook: https://www.facebook.com/knovosti, Instagram: https://www.instagram.com/kakhovskie.novosti/?hl=ru.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На сайтіпредставленітакі рубрики: міськіновини, новиниобласті, вибори 2019. Окремовиділенорозділ «Читати», де розміщеніостанніактуальніновини, та «Афіша», у якомузнайомлятьчитачівізнайближчимикультурними та спортивними заходами Каховки та Нової Каховки.  На сайтівідсутнірозділи, де публікуютьсяновиниУкраїни (див. стор. 31, рис. А.2).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Головна сторінкаділиться на три інформаційні блоки. У першому, центральному, розміщенінайважливішіновини, ми бачимо заголовок «Читать», гіперпосилання на рубрику, фото, а такожгіперпосилання «Читатидалі», яке перенаправляє на сторінку з повним текстом новини. Другий блок - ценовиннастрічка, яка регулярно оновлюються; третій блок (по краях) – церекламнібанери.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Щостосуєтьсямультимедійнихзасобів, то вони представленіобмежено. Присутністандартні фото, у матеріалах вони, в основному, розміщені не галереєю, а в самому тексті; світлинидоповнюютьінформацію, виконують роль ілюстрацій. Часто фото взяті з просторівінтернету.  Відео, графіка, анімація, аудіо та іншімедіа-файливідсутні. У правійнижнійчастиністорінки сайту розміщеноактивневікнопублікацій з сайту газети уFacebook (https://www.facebook.com/KakhovskieNovosti/, 1869 вподобань). За допомогою прокрутки користувачмаєвізуальний доступ до новин у ційсоціальніймережі. Посилання на іншімережівідсутнє.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Інтерактивнізасобикомунікаціївикористані в розділі «Объявления». Розділмає рубрики (робота, продам, придбаю, послуги, загальні), які є активними: при натисканні на потрібнукатегорію, відкриваютьсявсіпропозиції.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Розділ «Реклама» знайомить з умовамирозміщення та оплати реклами на сайті та білбордах, актуальнимирозцінками.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Можназробитивисновок, що на дослідженихінформаційних порталах «Каховська Зоря» (http://www.kahzorya.org.ua/) та «Каховские новости»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(http://www.kn.ks.ua/) мультимедійнітехнологіїпредставлені у вузькомудіапазоні. Переглядаючиновинніпортали, ми можемопобачитифотоматеріали, такожмаємоможливість бути учасникомопитування, поділитисяінформацією з сайту на своїйсторінці в соціальних мережах, прочитатиновини на іншихмедіаплатформах.  ОбидвапорталивикористовуютьFacebook та іншісоціальнімережі для пошукуінформації та просуванняжурналістського контенту. Але на сайтах з мультимедійнихтехнологій не пропонуютькористувачаманімаційні та графічнізображення, інфографікустатистичнучидинамічну, аудіоформати, графіки, діаграми; використаннявідео та фото є лише у традиційномуформаті.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Усе цесвідчить про недостатнюрозвиненістьінформаційнихпорталів, обмежений спектр можливостейсайтівабойогопрацівників. Можназробитивисновок, щокаховськімедіанедостатньо активно використовуютьмультимедійність для поданняінформації, але журналісти та працівникиопрацьовуютьновітехнології, що ми й бачимо на сайтах.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Щодоінформаційноїякості, можнадійтивисновку, щозагалом вона близька до читачів і віддзеркалюємісцевіподії. Інформація, подана на сайтах, загалом, актуальна та доцільна.</w:t>
      </w:r>
    </w:p>
    <w:p w:rsidR="00200949" w:rsidRPr="00200949" w:rsidRDefault="00200949" w:rsidP="00200949">
      <w:pPr>
        <w:spacing w:after="0" w:line="240" w:lineRule="auto"/>
        <w:jc w:val="both"/>
        <w:rPr>
          <w:rFonts w:ascii="Times New Roman" w:hAnsi="Times New Roman" w:cs="Times New Roman"/>
          <w:color w:val="000000"/>
        </w:rPr>
      </w:pPr>
    </w:p>
    <w:p w:rsidR="00A627AD" w:rsidRDefault="00A627AD" w:rsidP="00200949">
      <w:pPr>
        <w:spacing w:after="0" w:line="240" w:lineRule="auto"/>
        <w:jc w:val="both"/>
        <w:rPr>
          <w:rFonts w:ascii="Times New Roman" w:hAnsi="Times New Roman" w:cs="Times New Roman"/>
          <w:b/>
          <w:bCs/>
          <w:color w:val="000000"/>
        </w:rPr>
      </w:pPr>
    </w:p>
    <w:p w:rsidR="00200949" w:rsidRPr="00A627AD" w:rsidRDefault="00200949" w:rsidP="00200949">
      <w:pPr>
        <w:spacing w:after="0" w:line="240" w:lineRule="auto"/>
        <w:jc w:val="both"/>
        <w:rPr>
          <w:rFonts w:ascii="Times New Roman" w:hAnsi="Times New Roman" w:cs="Times New Roman"/>
          <w:b/>
          <w:bCs/>
          <w:color w:val="000000"/>
        </w:rPr>
      </w:pPr>
      <w:r w:rsidRPr="00A627AD">
        <w:rPr>
          <w:rFonts w:ascii="Times New Roman" w:hAnsi="Times New Roman" w:cs="Times New Roman"/>
          <w:b/>
          <w:bCs/>
          <w:color w:val="000000"/>
        </w:rPr>
        <w:lastRenderedPageBreak/>
        <w:t>2.2</w:t>
      </w:r>
      <w:r w:rsidR="00A627AD" w:rsidRPr="00A627AD">
        <w:rPr>
          <w:rFonts w:ascii="Times New Roman" w:hAnsi="Times New Roman" w:cs="Times New Roman"/>
          <w:b/>
          <w:bCs/>
          <w:color w:val="000000"/>
          <w:lang w:val="uk-UA"/>
        </w:rPr>
        <w:t>.</w:t>
      </w:r>
      <w:r w:rsidRPr="00A627AD">
        <w:rPr>
          <w:rFonts w:ascii="Times New Roman" w:hAnsi="Times New Roman" w:cs="Times New Roman"/>
          <w:b/>
          <w:bCs/>
          <w:color w:val="000000"/>
        </w:rPr>
        <w:t>Створеннявласногопроєктуіззастосуванняммультимедійнихтехнологій</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Гарантієюстворенняякісного сайту може стати правильна й послідовна робота з йогорозробки. Обрати дизайн - це далеко не все, щонеобхідновиконати. Вибірнавітьнайдрібніших деталей, з урахуванням мети, і вдумливийпідбіроптимальнихінструментів для того, щобможнабулодосягтивсіхпоставленихцілей – усе ценеобхідновиконати, щобдосягтипотрібного результату.</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Для оволодінняновиминавичкамивикористаннямультимедійнихтехнологій, а також для того, щобзакріпитиотриманізнання, було створено власний сайт (https://sashaov83.wixsite.com/kakhovka-1) на ресурсіWix.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Це один ізнайавторитетнішихсайтбілдерів у світі, якийкористуєтьсяпопулярністю у більшостікраїн.  Wix – конструктор, якийперетворивсямайже на універсальну платформу завдякибагаточисленнимоновленням та різноманітнимсучаснимопціям.  Маєгнучкий та функціональний редактор, якийпідтримуєобробкуоб’єктів «мишкою», величезнубібліотекушаблонів, маркет додатків та професійніфункції.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УсішаблониWixмають дизайн, щодозволяєїхналаштовувати, внести зміни в шаблон дуже легко – починаючивідкольорів та шрифтів до повноїструктури сайту.</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 Панель управліннязручна, функціонально добре продумана, реалізованододаваннявіджетів, компонентів і різноманітнихналаштувань. Середцікавихможливостей: додаваннявідео на фон сайту, іконки, анімація і багатоіншого. Є один з кращихредакторівзображеньміні-Photoshop.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Присутняможливістьстворення сайту автоматично та самостійно.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На власномусайті, якийможназнайти за посиланням https://sashaov83.wixsite.com/kakhovka-1, знаходитьсясторінка, на якійрозміщеніматеріалиіззастосуванняммультимедійнихтехнологій. У головнійрубриці «Про автора» розміщено текст описудосягнень та сподіваньвідпроєкту автора, а такожграфічнезображеннявласниці сайту (с. 32, рис. Б.1).</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На сайтіможливевстановлення фото всерединічинапочатку тексту, а такожзберіганняокремих фото або галерей, формування слайд-шоу (с. 32, рис. Б.2). Перед публікацієюможна в телефоніобробити фото (кадрування, розтягнення, зміна масштабу, накладенняефектів, корекціякольору) і розмістити у потрібномумісці на сторінці.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У розділі «Зв'язок» розміщенодопоміжнийзасібінтерактивногоспілкування – опитування. За допомогоюспеціальної кнопки в редакторі тексту є можливістьформувати, редагувати та створюватиопитуванняпід час написання тексту. </w:t>
      </w:r>
      <w:r w:rsidRPr="00200949">
        <w:rPr>
          <w:rFonts w:ascii="Times New Roman" w:hAnsi="Times New Roman" w:cs="Times New Roman"/>
          <w:color w:val="000000"/>
        </w:rPr>
        <w:tab/>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За допомогоюплагініврозширюютьсяможливостіінтерактивностіпублікації, через щокоженкористувачможезалишитикоментарпідматеріалом. Такожвіндозволяєперевірятиправопис та стилістичніособливості тексту, створюватиповідомлення, формувати та підтримувати стиль написання автора в іншихпублікаціях, для того щобзалишаласьавтентичністьматеріалів на сторінці. Вінпрацює автоматично, тому всіматеріали на сайтівиконанні в одному стилі.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Таким чином, за допомогоюможливихмультимедійнихінструментів на власномусайтібулиствореніпублікації, у якихвикористано фото, текстовий редактор, слайд-шоу, щосвідчить про сучасність та різноплановість ресурсу. Цей сайт дозволив узагальнитизнання про мультимедійнітехнології, використатиїх на практиці та заснувативласнусторінку з матеріалами про себе. За допомогоюцього порталу булозакріпленонавичкипобудуваннямультимедійнихматеріалів для інтернет-ресурсів.    </w:t>
      </w:r>
    </w:p>
    <w:p w:rsidR="00200949" w:rsidRPr="00200949" w:rsidRDefault="00200949" w:rsidP="00200949">
      <w:pPr>
        <w:spacing w:after="0" w:line="240" w:lineRule="auto"/>
        <w:jc w:val="both"/>
        <w:rPr>
          <w:rFonts w:ascii="Times New Roman" w:hAnsi="Times New Roman" w:cs="Times New Roman"/>
          <w:color w:val="000000"/>
        </w:rPr>
      </w:pPr>
    </w:p>
    <w:p w:rsidR="00200949" w:rsidRPr="00A627AD" w:rsidRDefault="00200949" w:rsidP="00A627AD">
      <w:pPr>
        <w:spacing w:after="0" w:line="240" w:lineRule="auto"/>
        <w:jc w:val="center"/>
        <w:rPr>
          <w:rFonts w:ascii="Times New Roman" w:hAnsi="Times New Roman" w:cs="Times New Roman"/>
          <w:b/>
          <w:bCs/>
          <w:color w:val="000000"/>
        </w:rPr>
      </w:pPr>
      <w:r w:rsidRPr="00A627AD">
        <w:rPr>
          <w:rFonts w:ascii="Times New Roman" w:hAnsi="Times New Roman" w:cs="Times New Roman"/>
          <w:b/>
          <w:bCs/>
          <w:color w:val="000000"/>
        </w:rPr>
        <w:t>ВИСНОВКИ</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Мультимедійнітехнологіїізкожним днем активнішепоширюються в медіа-просторі. Трансформуючись, вони створюютьновіформати та жанри, якідозволяютьвсебічнодізнатися про подію: не тількипрочитати про неї, але й подивитися, послухати, проаналізувати та дізнатисябільше.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Використаннямультимедійнихтехнологійінтернет-ЗМІ залежитьвідбагатьохскладових: потенціалу ресурсу, на якомузнаходятьсяпублікації, кваліфікаціїжурналіста, відповідностісучасним стандартам, бажаннязнаходитиновіможливості для покращеннясвого ресурсу. Універсальнийжурналіст повинен володітивідповідниминавичками, кожного дня вчитися новому, використовуватиможливостімультимедійнихінструментів.</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Під час аналізурегіональнихінтернет-ЗМІ буловиявлено, що онлайн-ресурсишукаютьспособипривернутиувагуаудиторії та захопитибільше активного населення. </w:t>
      </w:r>
      <w:r w:rsidRPr="00200949">
        <w:rPr>
          <w:rFonts w:ascii="Times New Roman" w:hAnsi="Times New Roman" w:cs="Times New Roman"/>
          <w:color w:val="000000"/>
        </w:rPr>
        <w:lastRenderedPageBreak/>
        <w:t xml:space="preserve">Одним ізспособівдосягнення такого результату є створення такого мультимедійного контенту, який буде відповідатизапитамкористувачів.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На основіпроведеногодослідженняінструментівмультимедійноїжурналістики й способівїхвикористаннякаховськими ЗМІ («Каховська Зоря» (http://www.kahzorya.org.ua/) та «Каховские новости»    (http://www.kn.ks.ua/)), можназробитинаступнийвисновок: незважаючи на інтенсивнийрозвитокінформаційних та мультимедійнихтехнологій, запровадженняїх в практику місцевими ЗМІ недостатній і, можнасказати, перебуває на початковому етапі, хочадеякіінструменти  активно використовуються , наприклад: слайд-шоу, фотогалереї, засобиінтерактивності, посилання в соціальних мережах та інше.  Працівники «Каховськоїзорі» ще не знайшлисвоєїніші, тому активність сайту посередня. Передумовоювикористаннямультимедійноїжурналістики в Каховці є те, що зараз існуєбезлічсервісів для візуалізаціїінформації та подачіїї не в традиційномувигляді, більшістьінструментівпрості у використанні і не вимагаютьособливихнавичок. Окрім того, зростаєзацікавленняроботоюінтернет-ЗМІ соціальноактивноїчастининаселеннярегіону.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 xml:space="preserve">Під час дослідженнятакожбуло створено власнийпроєктізвикористанняммультимедійнихтехнологій. Сайт було створено на ресурсіWix, у якомуопублікованіматеріали з використаннямвідео, фото, слайд-шоу, текстового редактора.  На власномудосвідібуло доведено, що в сучасномусвітіІнтернетувикористаннямультимедійнихтехнологій є обов’язковим, адже таким чином всі записи стаютьбільшнаочними, всебічними та цікавими для користувачів. Доведено, щовсіінструменти для застосуваннямультимедіа є доступними, такожіснуєможливістьрозширитиможливості сайту за допомогоюдодатковихресурсів. </w:t>
      </w:r>
    </w:p>
    <w:p w:rsidR="00200949" w:rsidRPr="00200949" w:rsidRDefault="00200949" w:rsidP="00200949">
      <w:pPr>
        <w:spacing w:after="0" w:line="240" w:lineRule="auto"/>
        <w:jc w:val="both"/>
        <w:rPr>
          <w:rFonts w:ascii="Times New Roman" w:hAnsi="Times New Roman" w:cs="Times New Roman"/>
          <w:color w:val="000000"/>
        </w:rPr>
      </w:pPr>
      <w:r w:rsidRPr="00200949">
        <w:rPr>
          <w:rFonts w:ascii="Times New Roman" w:hAnsi="Times New Roman" w:cs="Times New Roman"/>
          <w:color w:val="000000"/>
        </w:rPr>
        <w:t>Сьогоднівикористаннямультимедіа – не просто мода, а необхідність, це атрибут сучасного онлайн-ЗМІ. Тому, аналізуючи роботу каховських ЗМІ, можнавпевненосказати: процесперетвореннятрадиційнихрегіональнихредакцій все-таки розпочався, адже без місцевих ЗМІ неможливовирішеннянайрізноманітніших проблем: вони стали невід’ємноюскладовоюсучасногоукраїнськогосуспільства. З огляду на досліджене, виникаєнеобхідність у поглибленомувивченніфункцій, завдань та проблем регіональних ЗМІ в сучасномусуспільстві.</w:t>
      </w:r>
    </w:p>
    <w:p w:rsidR="00200949" w:rsidRPr="00200949" w:rsidRDefault="00200949" w:rsidP="00200949">
      <w:pPr>
        <w:spacing w:after="0" w:line="240" w:lineRule="auto"/>
        <w:jc w:val="both"/>
        <w:rPr>
          <w:rFonts w:ascii="Times New Roman" w:hAnsi="Times New Roman" w:cs="Times New Roman"/>
          <w:color w:val="000000"/>
        </w:rPr>
      </w:pPr>
    </w:p>
    <w:p w:rsidR="00200949" w:rsidRPr="00A627AD" w:rsidRDefault="00200949" w:rsidP="00A627AD">
      <w:pPr>
        <w:spacing w:after="0" w:line="240" w:lineRule="auto"/>
        <w:jc w:val="center"/>
        <w:rPr>
          <w:rFonts w:ascii="Times New Roman" w:hAnsi="Times New Roman" w:cs="Times New Roman"/>
          <w:b/>
          <w:bCs/>
          <w:color w:val="000000"/>
        </w:rPr>
      </w:pPr>
      <w:r w:rsidRPr="00A627AD">
        <w:rPr>
          <w:rFonts w:ascii="Times New Roman" w:hAnsi="Times New Roman" w:cs="Times New Roman"/>
          <w:b/>
          <w:bCs/>
          <w:color w:val="000000"/>
        </w:rPr>
        <w:t>СПИСОК ВИКОРИСТАНИХ ДЖЕРЕЛ</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1.Афанасьєва (Горська) К.О. Роль контентноїконвергенції в процесахтрансформаціївиробництвамедіаконтенту [Електронний   ресурс] /ISSN 2219-8741. Держава та регіони УДК 007:304:001. –   Режим доступу:file:///C:/Users/irina/Downloads/drsk_2015_1_10.pdf</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2.Гвоздєв В.Н.  Інтернет і криза газет: реалії та прогнози [Електронний   ресурс] / UKRAINIAN POLITICAL SCIENCES ASSOCIATION / Всеукраїнськаасоціаціяполітичних наук.  –Режимдосту</w:t>
      </w:r>
      <w:r w:rsidR="00A627AD">
        <w:rPr>
          <w:rFonts w:ascii="Times New Roman" w:hAnsi="Times New Roman" w:cs="Times New Roman"/>
          <w:color w:val="000000"/>
          <w:lang w:val="uk-UA"/>
        </w:rPr>
        <w:t>пу</w:t>
      </w:r>
      <w:r w:rsidRPr="00200949">
        <w:rPr>
          <w:rFonts w:ascii="Times New Roman" w:hAnsi="Times New Roman" w:cs="Times New Roman"/>
          <w:color w:val="000000"/>
        </w:rPr>
        <w:t>:https://politologua.io.ua/s424230/volodimir_gvozdv._internet_i_kriza_gazet_realie_ta_prognozi</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3.Глосарій понять і термінів: постфольклор, інтернет-комунікація. Київ: НАКККіМ, 2018. 28 с. Укладач Ж. З. Денисюк.  Київ – 2018 С.6-8.</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 xml:space="preserve">4.Виговська Н.А. Використаннямультимедійнихтехнологійпід час створення контенту в регіональнихмедіа (на прикладізапорізьких ЗМІ) [Електронний ресурс] / Наукові записки Інститутужурналістики. - 2013. - Т. 51. - С. 39-42. – Режим доступу: http://nbuv.gov.ua/UJRN/Nzizh_2013_51_11 </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5.Давиденкова І. І. «Мультимедійність як визначна риса інтернет-журналістики» [Електронний   ресурс]– Режим доступу:  http://mv.zp.ua/index.php?option=com_content&amp;view=article&amp;id=16&amp;Itemid=101</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6</w:t>
      </w:r>
      <w:r w:rsidR="0096326B">
        <w:rPr>
          <w:rFonts w:ascii="Times New Roman" w:hAnsi="Times New Roman" w:cs="Times New Roman"/>
          <w:color w:val="000000"/>
          <w:lang w:val="uk-UA"/>
        </w:rPr>
        <w:t>.</w:t>
      </w:r>
      <w:r w:rsidRPr="00200949">
        <w:rPr>
          <w:rFonts w:ascii="Times New Roman" w:hAnsi="Times New Roman" w:cs="Times New Roman"/>
          <w:color w:val="000000"/>
        </w:rPr>
        <w:t xml:space="preserve">Еннан Р.Є. Формуванняправових засад використанняблогів у мережіІнтернет. [Електронний   ресурс] /ІТ право: Проблеми і перспективирозвитку в Україні (Друга міжнароднащорічнаконференція)  – Режим доступу : / http://aphd.ua/publication-386/ </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7.Захарченко А. П. Інтернет-медіа: інтерактивнийнавчальнийпосібникдлякурсу «Підтримка сайту» для студентіввідділення «Видавнича справа та редагування» / А. П. Захарченко. – Тернопіль : Крок, 2014. – 198 с.</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8.Кух О.М., Кух А.М. Дидактичніможливостіон-лайнсервісівінфографіки / Вісник № 146. Серія: Педагогічні науки. / УДК 378.004.58:004.9</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lastRenderedPageBreak/>
        <w:t>9.Левін П. Профі в епохуdigital. 10 основнихнавичоксучасногожурналіста  [Електронний   ресурс] / П. Левін. – Режим доступу : https://medialab.online/news/profi-v-epohu-digital-10-osnovny-h-navy-chok-suchasnogo-zhurnalista/</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10.Мирошниченко А. А. Когда умрут газеты [Електронний ресурс] / А. А. Мирошниченко. – 2010. – Режим доступу : http://www.chaskor.ru/article/kogda_umrut_gazety_22236</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11.Мухамад Т. Медіатизація та мультимедійністьекранноїкультури в інформаційномусуспільстві / ТуркавіМухамад., К. : Логос, 2014. – 242 с.</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12.Парубець О.   Модель журналістськоїдіяльності у сучасномуінформаційномупросторі [Електронний ресурс] /  УДК 007 : 304 : 070  – Режим доступу :  file:///C:/Users/irina/Downloads/obraz_2015_3_17.pdf  с.116</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13.Пискур І. Візуалізація та мультимедійнітехнології у контекстівисвітленнявійськовоїінформації: телевізійнийвимір [Електронний ресурс] / Спецвипуск № 9 журналу «ЛітературнийТернопіль» 2017 р. –Режим доступу: http://catalog.library.tnpu.edu.ua/naukovi_zapusku/mediaprostir/media_2017_9.pdf</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 xml:space="preserve">14.Чабаненко М. В. Застосування слайд-шоу в рубриках новин популярнихінтернет-видань як один ізнапряміврозвиткумультимедійності/  [Електронний ресурс] / М. В. Чабаненко // Держава та регіони. Серія :Соціальнікомунікації. – 2010. – № 4. – С. 84–88. –Режим доступу :    https://scholar.google.com.ua/citations?user=HGU9VkUAAAAJ&amp;hl=en </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15.Шутяк Л. М. Жанрово-стилістичніознаки «нового журналізму» в українськихінтернет-ЗМІ та блогосфері / Л. М. Шутяк // К. :Освітас – 2013. – С. 23-24.</w:t>
      </w:r>
    </w:p>
    <w:p w:rsidR="00200949" w:rsidRPr="00200949" w:rsidRDefault="00200949" w:rsidP="0096326B">
      <w:pPr>
        <w:spacing w:after="0" w:line="240" w:lineRule="auto"/>
        <w:rPr>
          <w:rFonts w:ascii="Times New Roman" w:hAnsi="Times New Roman" w:cs="Times New Roman"/>
          <w:color w:val="000000"/>
        </w:rPr>
      </w:pPr>
      <w:r w:rsidRPr="00200949">
        <w:rPr>
          <w:rFonts w:ascii="Times New Roman" w:hAnsi="Times New Roman" w:cs="Times New Roman"/>
          <w:color w:val="000000"/>
        </w:rPr>
        <w:t>16.Баранова О.А. Конвергентная журналистика. Теория и практика. [Електронний ресурс] /  Підручники для студентів онлайн.  – Режим доступу :  https://stud.com.ua/55851/zhurnalistika/multimedia</w:t>
      </w:r>
    </w:p>
    <w:p w:rsidR="00200949" w:rsidRPr="00200949" w:rsidRDefault="00200949" w:rsidP="0096326B">
      <w:pPr>
        <w:spacing w:after="0" w:line="240" w:lineRule="auto"/>
        <w:rPr>
          <w:rFonts w:ascii="Times New Roman" w:hAnsi="Times New Roman" w:cs="Times New Roman"/>
          <w:color w:val="000000"/>
        </w:rPr>
      </w:pPr>
    </w:p>
    <w:p w:rsidR="00200949" w:rsidRPr="0096326B" w:rsidRDefault="00200949" w:rsidP="0096326B">
      <w:pPr>
        <w:spacing w:after="0" w:line="240" w:lineRule="auto"/>
        <w:jc w:val="center"/>
        <w:rPr>
          <w:rFonts w:ascii="Times New Roman" w:hAnsi="Times New Roman" w:cs="Times New Roman"/>
          <w:b/>
          <w:bCs/>
          <w:color w:val="000000"/>
        </w:rPr>
      </w:pPr>
      <w:r w:rsidRPr="0096326B">
        <w:rPr>
          <w:rFonts w:ascii="Times New Roman" w:hAnsi="Times New Roman" w:cs="Times New Roman"/>
          <w:b/>
          <w:bCs/>
          <w:color w:val="000000"/>
        </w:rPr>
        <w:t>І</w:t>
      </w:r>
      <w:r w:rsidRPr="0096326B">
        <w:rPr>
          <w:rFonts w:ascii="Times New Roman" w:hAnsi="Times New Roman" w:cs="Times New Roman"/>
          <w:b/>
          <w:bCs/>
          <w:color w:val="000000"/>
          <w:lang w:val="uk-UA"/>
        </w:rPr>
        <w:t>Н</w:t>
      </w:r>
      <w:r w:rsidRPr="0096326B">
        <w:rPr>
          <w:rFonts w:ascii="Times New Roman" w:hAnsi="Times New Roman" w:cs="Times New Roman"/>
          <w:b/>
          <w:bCs/>
          <w:color w:val="000000"/>
        </w:rPr>
        <w:t>ТЕРНЕТ-РЕСУРСИ</w:t>
      </w:r>
    </w:p>
    <w:p w:rsidR="00200949" w:rsidRPr="0096326B" w:rsidRDefault="00200949" w:rsidP="0096326B">
      <w:pPr>
        <w:spacing w:after="0" w:line="240" w:lineRule="auto"/>
        <w:rPr>
          <w:rFonts w:ascii="Times New Roman" w:hAnsi="Times New Roman" w:cs="Times New Roman"/>
        </w:rPr>
      </w:pPr>
      <w:r w:rsidRPr="0096326B">
        <w:rPr>
          <w:rFonts w:ascii="Times New Roman" w:hAnsi="Times New Roman" w:cs="Times New Roman"/>
        </w:rPr>
        <w:t>http://mv.zp.ua/</w:t>
      </w:r>
    </w:p>
    <w:p w:rsidR="00200949" w:rsidRPr="0096326B" w:rsidRDefault="00200949" w:rsidP="0096326B">
      <w:pPr>
        <w:spacing w:after="0" w:line="240" w:lineRule="auto"/>
        <w:rPr>
          <w:rFonts w:ascii="Times New Roman" w:hAnsi="Times New Roman" w:cs="Times New Roman"/>
        </w:rPr>
      </w:pPr>
      <w:r w:rsidRPr="0096326B">
        <w:rPr>
          <w:rFonts w:ascii="Times New Roman" w:hAnsi="Times New Roman" w:cs="Times New Roman"/>
        </w:rPr>
        <w:t xml:space="preserve"> https://ru.wix.com/</w:t>
      </w:r>
    </w:p>
    <w:p w:rsidR="00200949" w:rsidRPr="0096326B" w:rsidRDefault="004E7E74" w:rsidP="0096326B">
      <w:pPr>
        <w:spacing w:after="0" w:line="240" w:lineRule="auto"/>
        <w:rPr>
          <w:rFonts w:ascii="Times New Roman" w:hAnsi="Times New Roman" w:cs="Times New Roman"/>
        </w:rPr>
      </w:pPr>
      <w:hyperlink r:id="rId9" w:history="1">
        <w:r w:rsidR="00200949" w:rsidRPr="0096326B">
          <w:rPr>
            <w:rStyle w:val="a8"/>
            <w:rFonts w:ascii="Times New Roman" w:hAnsi="Times New Roman" w:cs="Times New Roman"/>
            <w:color w:val="auto"/>
            <w:u w:val="none"/>
          </w:rPr>
          <w:t>https://uk.wikipedia.org/</w:t>
        </w:r>
      </w:hyperlink>
    </w:p>
    <w:p w:rsidR="00200949" w:rsidRDefault="00200949" w:rsidP="0096326B">
      <w:pPr>
        <w:rPr>
          <w:rFonts w:ascii="Times New Roman" w:hAnsi="Times New Roman" w:cs="Times New Roman"/>
          <w:b/>
          <w:sz w:val="24"/>
          <w:lang w:val="uk-UA"/>
        </w:rPr>
      </w:pPr>
    </w:p>
    <w:p w:rsidR="00200949" w:rsidRDefault="00200949" w:rsidP="00567CA3">
      <w:pPr>
        <w:jc w:val="center"/>
        <w:rPr>
          <w:rFonts w:ascii="Times New Roman" w:hAnsi="Times New Roman" w:cs="Times New Roman"/>
          <w:b/>
          <w:sz w:val="24"/>
          <w:lang w:val="uk-UA"/>
        </w:rPr>
      </w:pPr>
    </w:p>
    <w:p w:rsidR="00200949" w:rsidRDefault="00200949" w:rsidP="00567CA3">
      <w:pPr>
        <w:jc w:val="center"/>
        <w:rPr>
          <w:rFonts w:ascii="Times New Roman" w:hAnsi="Times New Roman" w:cs="Times New Roman"/>
          <w:b/>
          <w:sz w:val="24"/>
          <w:lang w:val="uk-UA"/>
        </w:rPr>
      </w:pPr>
    </w:p>
    <w:p w:rsidR="00200949" w:rsidRDefault="00200949" w:rsidP="00567CA3">
      <w:pPr>
        <w:jc w:val="center"/>
        <w:rPr>
          <w:rFonts w:ascii="Times New Roman" w:hAnsi="Times New Roman" w:cs="Times New Roman"/>
          <w:b/>
          <w:sz w:val="24"/>
          <w:lang w:val="uk-UA"/>
        </w:rPr>
      </w:pPr>
    </w:p>
    <w:p w:rsidR="00200949" w:rsidRDefault="00200949" w:rsidP="00567CA3">
      <w:pPr>
        <w:jc w:val="center"/>
        <w:rPr>
          <w:rFonts w:ascii="Times New Roman" w:hAnsi="Times New Roman" w:cs="Times New Roman"/>
          <w:b/>
          <w:sz w:val="24"/>
          <w:lang w:val="uk-UA"/>
        </w:rPr>
      </w:pPr>
    </w:p>
    <w:p w:rsidR="00200949" w:rsidRDefault="00200949" w:rsidP="00567CA3">
      <w:pPr>
        <w:jc w:val="center"/>
        <w:rPr>
          <w:rFonts w:ascii="Times New Roman" w:hAnsi="Times New Roman" w:cs="Times New Roman"/>
          <w:b/>
          <w:sz w:val="24"/>
          <w:lang w:val="uk-UA"/>
        </w:rPr>
      </w:pPr>
    </w:p>
    <w:p w:rsidR="0096326B" w:rsidRDefault="0096326B" w:rsidP="00567CA3">
      <w:pPr>
        <w:jc w:val="center"/>
        <w:rPr>
          <w:rFonts w:ascii="Times New Roman" w:hAnsi="Times New Roman" w:cs="Times New Roman"/>
          <w:b/>
          <w:sz w:val="24"/>
          <w:lang w:val="uk-UA"/>
        </w:rPr>
      </w:pPr>
    </w:p>
    <w:p w:rsidR="0096326B" w:rsidRDefault="0096326B" w:rsidP="00567CA3">
      <w:pPr>
        <w:jc w:val="center"/>
        <w:rPr>
          <w:rFonts w:ascii="Times New Roman" w:hAnsi="Times New Roman" w:cs="Times New Roman"/>
          <w:b/>
          <w:sz w:val="24"/>
          <w:lang w:val="uk-UA"/>
        </w:rPr>
      </w:pPr>
    </w:p>
    <w:p w:rsidR="0096326B" w:rsidRDefault="0096326B" w:rsidP="00567CA3">
      <w:pPr>
        <w:jc w:val="center"/>
        <w:rPr>
          <w:rFonts w:ascii="Times New Roman" w:hAnsi="Times New Roman" w:cs="Times New Roman"/>
          <w:b/>
          <w:sz w:val="24"/>
          <w:lang w:val="uk-UA"/>
        </w:rPr>
      </w:pPr>
    </w:p>
    <w:p w:rsidR="0096326B" w:rsidRDefault="0096326B" w:rsidP="00567CA3">
      <w:pPr>
        <w:jc w:val="center"/>
        <w:rPr>
          <w:rFonts w:ascii="Times New Roman" w:hAnsi="Times New Roman" w:cs="Times New Roman"/>
          <w:b/>
          <w:sz w:val="24"/>
          <w:lang w:val="uk-UA"/>
        </w:rPr>
      </w:pPr>
      <w:r>
        <w:rPr>
          <w:rFonts w:ascii="Times New Roman" w:hAnsi="Times New Roman" w:cs="Times New Roman"/>
          <w:b/>
          <w:sz w:val="24"/>
          <w:lang w:val="uk-UA"/>
        </w:rPr>
        <w:br/>
      </w:r>
    </w:p>
    <w:p w:rsidR="0096326B" w:rsidRDefault="0096326B" w:rsidP="00567CA3">
      <w:pPr>
        <w:jc w:val="center"/>
        <w:rPr>
          <w:rFonts w:ascii="Times New Roman" w:hAnsi="Times New Roman" w:cs="Times New Roman"/>
          <w:b/>
          <w:sz w:val="24"/>
          <w:lang w:val="uk-UA"/>
        </w:rPr>
      </w:pPr>
    </w:p>
    <w:p w:rsidR="0096326B" w:rsidRDefault="0096326B" w:rsidP="00567CA3">
      <w:pPr>
        <w:jc w:val="center"/>
        <w:rPr>
          <w:rFonts w:ascii="Times New Roman" w:hAnsi="Times New Roman" w:cs="Times New Roman"/>
          <w:b/>
          <w:sz w:val="24"/>
          <w:lang w:val="uk-UA"/>
        </w:rPr>
      </w:pPr>
    </w:p>
    <w:p w:rsidR="00E66038" w:rsidRPr="001F60B9" w:rsidRDefault="001F60B9" w:rsidP="001F60B9">
      <w:pPr>
        <w:jc w:val="center"/>
        <w:rPr>
          <w:rFonts w:ascii="Times New Roman" w:hAnsi="Times New Roman" w:cs="Times New Roman"/>
          <w:b/>
          <w:sz w:val="24"/>
          <w:lang w:val="uk-UA"/>
        </w:rPr>
      </w:pPr>
      <w:bookmarkStart w:id="8" w:name="_Hlk42380971"/>
      <w:r>
        <w:rPr>
          <w:rFonts w:ascii="Times New Roman" w:hAnsi="Times New Roman" w:cs="Times New Roman"/>
          <w:b/>
          <w:sz w:val="24"/>
          <w:lang w:val="uk-UA"/>
        </w:rPr>
        <w:t xml:space="preserve">Дух Оксана, </w:t>
      </w:r>
      <w:r w:rsidR="00E66038" w:rsidRPr="00E66038">
        <w:rPr>
          <w:rFonts w:ascii="Times New Roman" w:hAnsi="Times New Roman" w:cs="Times New Roman"/>
          <w:b/>
          <w:sz w:val="24"/>
          <w:lang w:val="uk-UA"/>
        </w:rPr>
        <w:t>учен</w:t>
      </w:r>
      <w:r>
        <w:rPr>
          <w:rFonts w:ascii="Times New Roman" w:hAnsi="Times New Roman" w:cs="Times New Roman"/>
          <w:b/>
          <w:sz w:val="24"/>
          <w:lang w:val="uk-UA"/>
        </w:rPr>
        <w:t>иця</w:t>
      </w:r>
      <w:r w:rsidR="00E66038" w:rsidRPr="00E66038">
        <w:rPr>
          <w:rFonts w:ascii="Times New Roman" w:hAnsi="Times New Roman" w:cs="Times New Roman"/>
          <w:b/>
          <w:sz w:val="24"/>
          <w:lang w:val="uk-UA"/>
        </w:rPr>
        <w:t xml:space="preserve"> 1</w:t>
      </w:r>
      <w:r>
        <w:rPr>
          <w:rFonts w:ascii="Times New Roman" w:hAnsi="Times New Roman" w:cs="Times New Roman"/>
          <w:b/>
          <w:sz w:val="24"/>
          <w:lang w:val="uk-UA"/>
        </w:rPr>
        <w:t>1</w:t>
      </w:r>
      <w:r w:rsidR="00E66038" w:rsidRPr="00E66038">
        <w:rPr>
          <w:rFonts w:ascii="Times New Roman" w:hAnsi="Times New Roman" w:cs="Times New Roman"/>
          <w:b/>
          <w:sz w:val="24"/>
          <w:lang w:val="uk-UA"/>
        </w:rPr>
        <w:t xml:space="preserve"> класу </w:t>
      </w:r>
      <w:r w:rsidR="00480343">
        <w:rPr>
          <w:rFonts w:ascii="Times New Roman" w:hAnsi="Times New Roman" w:cs="Times New Roman"/>
          <w:b/>
          <w:sz w:val="24"/>
          <w:lang w:val="uk-UA"/>
        </w:rPr>
        <w:t>Каховської загальноосвітньої</w:t>
      </w:r>
      <w:r w:rsidR="00E66038" w:rsidRPr="00E66038">
        <w:rPr>
          <w:rFonts w:ascii="Times New Roman" w:hAnsi="Times New Roman" w:cs="Times New Roman"/>
          <w:b/>
          <w:sz w:val="24"/>
          <w:lang w:val="uk-UA"/>
        </w:rPr>
        <w:t xml:space="preserve"> школи І-ІІІ ступенів №</w:t>
      </w:r>
      <w:r>
        <w:rPr>
          <w:rFonts w:ascii="Times New Roman" w:hAnsi="Times New Roman" w:cs="Times New Roman"/>
          <w:b/>
          <w:sz w:val="24"/>
          <w:lang w:val="uk-UA"/>
        </w:rPr>
        <w:t>1</w:t>
      </w:r>
      <w:r>
        <w:rPr>
          <w:rFonts w:ascii="Times New Roman" w:hAnsi="Times New Roman" w:cs="Times New Roman"/>
          <w:b/>
          <w:lang w:val="uk-UA"/>
        </w:rPr>
        <w:br/>
      </w:r>
      <w:r w:rsidR="00E66038" w:rsidRPr="00E66038">
        <w:rPr>
          <w:rFonts w:ascii="Times New Roman" w:hAnsi="Times New Roman" w:cs="Times New Roman"/>
          <w:b/>
          <w:sz w:val="24"/>
          <w:lang w:val="uk-UA"/>
        </w:rPr>
        <w:t xml:space="preserve">Науковий керівник: </w:t>
      </w:r>
      <w:r>
        <w:rPr>
          <w:rFonts w:ascii="Times New Roman" w:hAnsi="Times New Roman" w:cs="Times New Roman"/>
          <w:b/>
          <w:sz w:val="24"/>
          <w:lang w:val="uk-UA"/>
        </w:rPr>
        <w:t>Крето Олена Вікторівна, вчитель географії Загальноосвітньої школи І-ІІІ ступенів №1</w:t>
      </w:r>
      <w:r>
        <w:rPr>
          <w:rFonts w:ascii="Times New Roman" w:hAnsi="Times New Roman" w:cs="Times New Roman"/>
          <w:b/>
          <w:sz w:val="24"/>
          <w:lang w:val="uk-UA"/>
        </w:rPr>
        <w:br/>
        <w:t>Відділення: Науки про Землю</w:t>
      </w:r>
      <w:r>
        <w:rPr>
          <w:rFonts w:ascii="Times New Roman" w:hAnsi="Times New Roman" w:cs="Times New Roman"/>
          <w:b/>
          <w:sz w:val="24"/>
          <w:lang w:val="uk-UA"/>
        </w:rPr>
        <w:br/>
      </w:r>
      <w:r w:rsidR="00E66038" w:rsidRPr="00E66038">
        <w:rPr>
          <w:rFonts w:ascii="Times New Roman" w:hAnsi="Times New Roman" w:cs="Times New Roman"/>
          <w:b/>
          <w:sz w:val="24"/>
          <w:lang w:val="uk-UA"/>
        </w:rPr>
        <w:t xml:space="preserve">Секція: </w:t>
      </w:r>
      <w:r>
        <w:rPr>
          <w:rFonts w:ascii="Times New Roman" w:hAnsi="Times New Roman" w:cs="Times New Roman"/>
          <w:b/>
          <w:sz w:val="24"/>
          <w:lang w:val="uk-UA"/>
        </w:rPr>
        <w:t>Гідрологія</w:t>
      </w:r>
    </w:p>
    <w:p w:rsidR="00E66038" w:rsidRDefault="001F60B9" w:rsidP="00567CA3">
      <w:pPr>
        <w:spacing w:after="0" w:line="240" w:lineRule="auto"/>
        <w:jc w:val="center"/>
        <w:rPr>
          <w:rFonts w:ascii="Times New Roman" w:hAnsi="Times New Roman" w:cs="Times New Roman"/>
          <w:b/>
          <w:sz w:val="24"/>
          <w:lang w:val="uk-UA"/>
        </w:rPr>
      </w:pPr>
      <w:r w:rsidRPr="001F60B9">
        <w:rPr>
          <w:rFonts w:ascii="Times New Roman" w:hAnsi="Times New Roman" w:cs="Times New Roman"/>
          <w:b/>
          <w:sz w:val="24"/>
          <w:lang w:val="uk-UA"/>
        </w:rPr>
        <w:lastRenderedPageBreak/>
        <w:t>КАХОВСЬКА ГЕС-2. ПЕРСПЕКТИВИ ТА ПРОБЛЕМИ ПОБУДОВИ</w:t>
      </w:r>
    </w:p>
    <w:bookmarkEnd w:id="8"/>
    <w:p w:rsidR="001F60B9" w:rsidRDefault="001F60B9" w:rsidP="00E66038">
      <w:pPr>
        <w:spacing w:after="0" w:line="240" w:lineRule="auto"/>
        <w:jc w:val="center"/>
        <w:rPr>
          <w:rFonts w:ascii="Times New Roman" w:hAnsi="Times New Roman" w:cs="Times New Roman"/>
          <w:b/>
          <w:lang w:val="uk-UA"/>
        </w:rPr>
      </w:pPr>
    </w:p>
    <w:p w:rsidR="001F60B9" w:rsidRDefault="00E66038" w:rsidP="001F60B9">
      <w:pPr>
        <w:spacing w:after="0" w:line="240" w:lineRule="auto"/>
        <w:jc w:val="center"/>
        <w:rPr>
          <w:rFonts w:ascii="Times New Roman" w:hAnsi="Times New Roman" w:cs="Times New Roman"/>
          <w:b/>
          <w:lang w:val="uk-UA"/>
        </w:rPr>
      </w:pPr>
      <w:r w:rsidRPr="00E66038">
        <w:rPr>
          <w:rFonts w:ascii="Times New Roman" w:hAnsi="Times New Roman" w:cs="Times New Roman"/>
          <w:b/>
          <w:lang w:val="uk-UA"/>
        </w:rPr>
        <w:t>ВСТУП</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Гідроенергетика України є невід'ємною частиною енергетичного комплексу країни. Зважаючи на відносно невелику частку гідроенергетики в загальному виробленні електроенергії, Україна відчуває нестачу регулюючих потужностей і тому намагається заповнити потребу в них за рахунок теплоелектростанцій, що працюють на вугіллі, хоча це дуже неефективний і ненадійний шлях через те, що ці станції вже протягом тривалого часу знаходяться в експлуатації. Мобільні гідроагрегати покривають пікову частину загального графіка навантаження і служать аварійним і частотним резервом енергосистеми.   Велика частина електроенергії, отриманої за рахунок гідроресурсів України, виробляється каскадом гідроелектростанцій, розташованих на річці Дніпро. У сучасній науці існує дві абсолютно полярні думки щодо використання штучних водойм, в першу чергу, в гідроенергетиці. Тому тема даної науково-дослiдницької роботи: «Каховська ГЕС-2. Перспективи та проблеми побудови».</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     Ця тема на сьогодні є дуже актуальною, 10 березня 2017 року прийнято розпорядження Кабінету Міністрів України № 156 «Про схвалення техніко-економічного обгрунтування будівництва Каховської ГЕС -2»[10]. 18-19 грудня 2019 року в Херсоні, Новій Каховці та селах Новокаховської ОТГ пройшли громадські слухання по створенню гідроелектростанції «Каховська ГЕС-2». [14]</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b/>
          <w:bCs/>
          <w:lang w:val="uk-UA" w:eastAsia="ru-RU"/>
        </w:rPr>
        <w:t>Об’єкт дослідження</w:t>
      </w:r>
      <w:r w:rsidRPr="001F60B9">
        <w:rPr>
          <w:rFonts w:ascii="Times New Roman" w:eastAsia="Times New Roman" w:hAnsi="Times New Roman" w:cs="Times New Roman"/>
          <w:lang w:val="uk-UA" w:eastAsia="ru-RU"/>
        </w:rPr>
        <w:t>: водні ресурси Херсонської області.</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b/>
          <w:bCs/>
          <w:lang w:val="uk-UA" w:eastAsia="ru-RU"/>
        </w:rPr>
        <w:t>Предмет дослідження</w:t>
      </w:r>
      <w:r w:rsidRPr="001F60B9">
        <w:rPr>
          <w:rFonts w:ascii="Times New Roman" w:eastAsia="Times New Roman" w:hAnsi="Times New Roman" w:cs="Times New Roman"/>
          <w:lang w:val="uk-UA" w:eastAsia="ru-RU"/>
        </w:rPr>
        <w:t>: Каховське водосховище.</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Хронологічні рамки роботи: 2008-2020 роки (від першого обговорення питання будівництва Каховської ГЕС-2 на спільному засіданні науково-технічних рад Міністерства палива та енергетики, ВАТ «Укргідроенерго» та ВАТ «Укргідропроект»[13], до сьогодення). </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b/>
          <w:bCs/>
          <w:lang w:val="uk-UA" w:eastAsia="ru-RU"/>
        </w:rPr>
        <w:t>Мета роботи</w:t>
      </w:r>
      <w:r w:rsidRPr="001F60B9">
        <w:rPr>
          <w:rFonts w:ascii="Times New Roman" w:eastAsia="Times New Roman" w:hAnsi="Times New Roman" w:cs="Times New Roman"/>
          <w:lang w:val="uk-UA" w:eastAsia="ru-RU"/>
        </w:rPr>
        <w:t>: дослідити доцільність побудови Каховської ГЕС-2.</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Виходячи з мети роботи, були поставлені такі </w:t>
      </w:r>
      <w:r w:rsidRPr="001F60B9">
        <w:rPr>
          <w:rFonts w:ascii="Times New Roman" w:eastAsia="Times New Roman" w:hAnsi="Times New Roman" w:cs="Times New Roman"/>
          <w:b/>
          <w:bCs/>
          <w:lang w:val="uk-UA" w:eastAsia="ru-RU"/>
        </w:rPr>
        <w:t>завдання</w:t>
      </w:r>
      <w:r w:rsidRPr="001F60B9">
        <w:rPr>
          <w:rFonts w:ascii="Times New Roman" w:eastAsia="Times New Roman" w:hAnsi="Times New Roman" w:cs="Times New Roman"/>
          <w:lang w:val="uk-UA" w:eastAsia="ru-RU"/>
        </w:rPr>
        <w:t>:</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1.</w:t>
      </w:r>
      <w:r w:rsidRPr="001F60B9">
        <w:rPr>
          <w:rFonts w:ascii="Times New Roman" w:eastAsia="Times New Roman" w:hAnsi="Times New Roman" w:cs="Times New Roman"/>
          <w:lang w:val="uk-UA" w:eastAsia="ru-RU"/>
        </w:rPr>
        <w:tab/>
        <w:t>Вивчити історію створення штучних водойм на Херсонщині;</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2.</w:t>
      </w:r>
      <w:r w:rsidRPr="001F60B9">
        <w:rPr>
          <w:rFonts w:ascii="Times New Roman" w:eastAsia="Times New Roman" w:hAnsi="Times New Roman" w:cs="Times New Roman"/>
          <w:lang w:val="uk-UA" w:eastAsia="ru-RU"/>
        </w:rPr>
        <w:tab/>
        <w:t>Дослідити перспективи побудови Каховської ГЕС-2 та проблеми, які виникають при цьому.</w:t>
      </w:r>
    </w:p>
    <w:p w:rsid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b/>
          <w:bCs/>
          <w:lang w:val="uk-UA" w:eastAsia="ru-RU"/>
        </w:rPr>
        <w:t>Методи</w:t>
      </w:r>
      <w:r w:rsidRPr="001F60B9">
        <w:rPr>
          <w:rFonts w:ascii="Times New Roman" w:eastAsia="Times New Roman" w:hAnsi="Times New Roman" w:cs="Times New Roman"/>
          <w:lang w:val="uk-UA" w:eastAsia="ru-RU"/>
        </w:rPr>
        <w:t xml:space="preserve"> для проведення даного дослідження були підібрані  з урахуванням відповідних дослідницьких завдань та залученої джерельної бази. Методична база роботи сформована на основі загальнонаукових та специфічно – географічних методах. Так, використовувалися такі загально-наукові методи як географічний та логічний, аналіз, синтез, порівняння. </w:t>
      </w:r>
    </w:p>
    <w:p w:rsidR="00C136A2"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Для виконання поставленої мети та завдань є достатня джерельна база.</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До неопублікованих джерел відноситься розповідь депутата Херсонської обласної ради, директора Каховської ЗОШ I-III cт. №4 Галини Вікторівни Гондаревої про нараду у голови Херсонської обласної ради Владислава Мангера 23.12.2019 р. за участі науковців з Херсонського державного універ-ситету та Херсонського державного аграрного університету, представників громадських екологічних організацій, Департаменту екології ХОДА [1].</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До джерельної бази відносяться законодавчі акти як СРСР [8], так і Украї-ни [2, 3, 4, 10], сучасні плани перспективного розвитку Херсонщини. [7, 9]</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Дуже важливим джерелом став звіт з оцінки впливу на довкілля  «Будівництво та експлуатація ПрАТ «Укргідроенерго» гідроелектростанції «Каховська ГЕС-2» в Бериславському районі Херсонської області, виконаний групою київських вчених під керівництвом кандидата біологічних наук Сергія Дмитровича Щербака.[дод.9] Звіт вміщує опис запланованих заходів в межах побудови та експлуатації Каховської ГЕС-2, розглядає переваги і ризики виконання даного проєкту, приводить докази про необхідність побудови другої черги Каховської гідроелектростанції. [5, 33] Аспекти впливу можливої реконструкції Каховського гідровузла на стан екологічної системи нижнього Дніпра розглядаються  групою вчених інституту гідробіології НАН України [32, 38] і головою Нікопольського відділення Міжнародного фонду Дніпра В.А. Сандулом [35].</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Окремо потрібно виокремити праці радянських авторів О.М. Ахутіна [11], В.А. Ковди [24], видані в середині минулого століття, в яких розглядають створення штучних водойм Херсонщини виключно як перемогу тогочасного режиму влади, як перемогу людини над природою, і не звертають уваги на проблеми екології. </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В написанні даної роботи нами використано достатньо велику кількість досліджень сучасних українських вчених, викладених в статтях, в матеріалах різноманітних конференцій як українських, так і міжнародних. Ці статті не розглядають проблему, поставлену в нашій роботі в цілому, але вони і </w:t>
      </w:r>
      <w:r w:rsidRPr="001F60B9">
        <w:rPr>
          <w:rFonts w:ascii="Times New Roman" w:eastAsia="Times New Roman" w:hAnsi="Times New Roman" w:cs="Times New Roman"/>
          <w:lang w:val="uk-UA" w:eastAsia="ru-RU"/>
        </w:rPr>
        <w:lastRenderedPageBreak/>
        <w:t>не ставлять таких завдань. Дослідники ставлять перед собою конкретні чіткі вузько направлені завдання і розв’язують їх. [12, 17, 19, 20, 26, 34, 39]</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Стаття П.І. Коваленка [23] присвячена міжнародним фундаціям, які опікуються питаннями використання водних ресурсів у світі, їх українським філіям. У матеріалі детально описується конкретна робота цих організацій.</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Історію побудови об’єктів гідроенергетики на території Херсонщини дуже докладно розглядають наші сучасні місцеві автори: А.С. Тростянецький [21], Назаренко Т.[28], Нєвєрова Л., Бородаєнко С.[29], Плюйко М.П.[32]. В їх творах дуже докладно, але достатньо однобічно, розглядаються питання побудови Каховської ГЕС, інших гідротехнічних споруд. І взагалі не розглядаються існуючі негативні наслідки від зробленого. </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Питання подальшої побудови гідроелектростанцій на українських річках різнопланово розглянуте у звіті Фонду захисту довкілля, який був надрукований у листопаді 2019 року в англійському науковому журналі. [44] </w:t>
      </w:r>
    </w:p>
    <w:p w:rsidR="001F60B9" w:rsidRPr="001F60B9" w:rsidRDefault="001F60B9" w:rsidP="00C136A2">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Дуже критично і всебічно розглядають екологічні проблеми, які виникли після побудови штучних водойм, сучасні українські вчені: доктор біологічних наук О.В. Міхєєв [26], доктор економічних наук Є.В.Обухов [30], директор інституту проблем природокористування та екології НАН України, доктор технічних наук А.Г.Шапар [40].</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 xml:space="preserve">Окремо потрібно виокремити </w:t>
      </w:r>
      <w:r w:rsidRPr="00C136A2">
        <w:rPr>
          <w:rFonts w:ascii="Times New Roman" w:eastAsia="Times New Roman" w:hAnsi="Times New Roman" w:cs="Times New Roman"/>
          <w:b/>
          <w:bCs/>
          <w:lang w:val="uk-UA" w:eastAsia="ru-RU"/>
        </w:rPr>
        <w:t>публікації</w:t>
      </w:r>
      <w:r w:rsidRPr="001F60B9">
        <w:rPr>
          <w:rFonts w:ascii="Times New Roman" w:eastAsia="Times New Roman" w:hAnsi="Times New Roman" w:cs="Times New Roman"/>
          <w:lang w:val="uk-UA" w:eastAsia="ru-RU"/>
        </w:rPr>
        <w:t xml:space="preserve"> у  періодичній пресі, присвячені проблемі будівництва Каховської ГЕС-2, Олега Батуріна [13,14], Ірини Кирпи [22], Марини Кривди [25], які містять актуальну інформацію про стан роботи над даним проєктом. Ці статті інформаційні, і в них фактично відсутня власна думка авторів по даному питанню. В цьому ряду виділяється активною життевою позицією стаття Дмитра Ладичука і Григорія Романенка [34], вона - фактично відкритий лист до влади, в якому є конкретні вимоги для покращення екології в області.</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b/>
          <w:bCs/>
          <w:lang w:val="uk-UA" w:eastAsia="ru-RU"/>
        </w:rPr>
        <w:t>Новизна роботи:</w:t>
      </w:r>
      <w:r w:rsidRPr="001F60B9">
        <w:rPr>
          <w:rFonts w:ascii="Times New Roman" w:eastAsia="Times New Roman" w:hAnsi="Times New Roman" w:cs="Times New Roman"/>
          <w:lang w:val="uk-UA" w:eastAsia="ru-RU"/>
        </w:rPr>
        <w:t xml:space="preserve"> опрацьовано останні сучасні дослідження стану Каховського водосховища, його вплив на довкілля, проаналізовано результати слухань в громадах Херсонської області та обговорень в ХОДА та Верховній Раді у грудні 2019 року.</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b/>
          <w:bCs/>
          <w:lang w:val="uk-UA" w:eastAsia="ru-RU"/>
        </w:rPr>
        <w:t>Практичне значення</w:t>
      </w:r>
      <w:r w:rsidRPr="001F60B9">
        <w:rPr>
          <w:rFonts w:ascii="Times New Roman" w:eastAsia="Times New Roman" w:hAnsi="Times New Roman" w:cs="Times New Roman"/>
          <w:lang w:val="uk-UA" w:eastAsia="ru-RU"/>
        </w:rPr>
        <w:t xml:space="preserve"> полягає в тому, що дане дослідження можна використовувати при написанні рефератів, статей, інших робіт, які стосують-ся даної тематики, а також на уроках географії та позакласних заходах. </w:t>
      </w:r>
    </w:p>
    <w:p w:rsidR="001F60B9" w:rsidRPr="001F60B9" w:rsidRDefault="001F60B9" w:rsidP="001F60B9">
      <w:pPr>
        <w:spacing w:after="0" w:line="240" w:lineRule="auto"/>
        <w:ind w:right="-259" w:firstLine="426"/>
        <w:jc w:val="both"/>
        <w:rPr>
          <w:rFonts w:ascii="Times New Roman" w:eastAsia="Times New Roman" w:hAnsi="Times New Roman" w:cs="Times New Roman"/>
          <w:lang w:val="uk-UA" w:eastAsia="ru-RU"/>
        </w:rPr>
      </w:pPr>
      <w:r w:rsidRPr="001F60B9">
        <w:rPr>
          <w:rFonts w:ascii="Times New Roman" w:eastAsia="Times New Roman" w:hAnsi="Times New Roman" w:cs="Times New Roman"/>
          <w:lang w:val="uk-UA" w:eastAsia="ru-RU"/>
        </w:rPr>
        <w:t>Апробація: робота була представлена 9 грудня 2019 року учням – учасникам гуртка МАН Каховської ЗОШ I-III ст. №1.</w:t>
      </w:r>
    </w:p>
    <w:p w:rsidR="00C136A2" w:rsidRDefault="001F60B9"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b/>
          <w:bCs/>
          <w:lang w:val="uk-UA" w:eastAsia="ru-RU"/>
        </w:rPr>
        <w:t>Структура дослідження</w:t>
      </w:r>
      <w:r w:rsidRPr="001F60B9">
        <w:rPr>
          <w:rFonts w:ascii="Times New Roman" w:eastAsia="Times New Roman" w:hAnsi="Times New Roman" w:cs="Times New Roman"/>
          <w:lang w:val="uk-UA" w:eastAsia="ru-RU"/>
        </w:rPr>
        <w:t xml:space="preserve"> обумовлена метою та завданнями й побудована за проблемно-хронологічним принципом. Робота складається із словника використаних термінів, вступу, двох розділів (поділених на підрозділи), загального висновку, списку використаних джерел та літератури, додатків. Загальний обсяг роботи становить 31 сторінки.</w:t>
      </w:r>
    </w:p>
    <w:p w:rsid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spacing w:after="0" w:line="240" w:lineRule="auto"/>
        <w:ind w:right="-259" w:firstLine="426"/>
        <w:jc w:val="center"/>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РОЗДІЛ 1</w:t>
      </w:r>
    </w:p>
    <w:p w:rsidR="00C136A2" w:rsidRPr="00C136A2" w:rsidRDefault="00C136A2" w:rsidP="00C136A2">
      <w:pPr>
        <w:spacing w:after="0" w:line="240" w:lineRule="auto"/>
        <w:ind w:right="-259" w:firstLine="426"/>
        <w:jc w:val="center"/>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 xml:space="preserve">СТАН ВОДНИХ РЕСУРСІВ ХЕРСОНСЬКОЇ ОБЛАСТІ ПІСЛЯ </w:t>
      </w:r>
      <w:r>
        <w:rPr>
          <w:rFonts w:ascii="Times New Roman" w:eastAsia="Times New Roman" w:hAnsi="Times New Roman" w:cs="Times New Roman"/>
          <w:b/>
          <w:bCs/>
          <w:lang w:val="uk-UA" w:eastAsia="ru-RU"/>
        </w:rPr>
        <w:br/>
      </w:r>
      <w:r w:rsidRPr="00C136A2">
        <w:rPr>
          <w:rFonts w:ascii="Times New Roman" w:eastAsia="Times New Roman" w:hAnsi="Times New Roman" w:cs="Times New Roman"/>
          <w:b/>
          <w:bCs/>
          <w:lang w:val="uk-UA" w:eastAsia="ru-RU"/>
        </w:rPr>
        <w:t>ПОБУДОВИ ШТУЧНИХ ВОДОЙМ</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pStyle w:val="a4"/>
        <w:numPr>
          <w:ilvl w:val="1"/>
          <w:numId w:val="40"/>
        </w:numPr>
        <w:spacing w:after="0" w:line="240" w:lineRule="auto"/>
        <w:ind w:right="-259"/>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З історії створення штучних водойм у світі</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Зараз штучна водойма, декоративний ставок на приватній ділянці - звичайне явище, але колись це було рідкістю і привілеєм дуже забезпечених людей.  Розглянемо, з чого починалася історія штучних водойм.</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З давніх часів і до наших днів людство завжди живе поруч з водою, яка є для нас джерелом життя. Обов'язково недалеко від поселень повинна була бути річка, озеро або інша водойма. Це зрозуміло, тому що за допомогою води люди вирішували більшість своїх побутових проблем. Проточна вода річок використовувалася, наприклад, для млинів, і господині прали білизну в проточній воді. Вода використовувалася для купання, для приготування їжі та інших побутових потреб, яких з часом ставало все більше.</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З упевненістю можна сказати, що штучні водойми мають довгу історію розвитку, яка обчислюється не сотнями років, а тисячоліттями. Можна легко уявити собі, скільки непередбачених поворотів подій могло статися за цей час, і як багато факторів впливало на розвиток штучних водойм.</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Штучні водойми бувають різного призначення - релігійного, оздоровчого, технічного і чисто декоративного. Будівництво декоративних ставків і водойм оздоровчого характеру налічує історію </w:t>
      </w:r>
      <w:r w:rsidRPr="00C136A2">
        <w:rPr>
          <w:rFonts w:ascii="Times New Roman" w:eastAsia="Times New Roman" w:hAnsi="Times New Roman" w:cs="Times New Roman"/>
          <w:lang w:val="uk-UA" w:eastAsia="ru-RU"/>
        </w:rPr>
        <w:lastRenderedPageBreak/>
        <w:t>довжиною в не одне тисячоліття. Штучні водойми технічного призначення, втім, мають не менш давнє походження.</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Вперше штучні декоративні водойми стали будувати тисячі років тому на Сході. Зазвичай штучна водойма в давнину мала прямокутну форму, і лише згодом форма стала різноманітнішою. У Стародавньому Римі штучні водойми вже ділилися на ті, що використовували для купання і оздоров-лення, і ті, що використовували в декоративних цілях.</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Швидше за все, перший садовий декоративний ставок з'явився в Старо-давньому Єгипті, але призначення цих ставків було дуже практичним - їх використовували для розведення водоплавних птахів і вирощування рослинної їжі. За часів, коли Єгипет захлеснула хвиля релігійності і стали у великій кількості з'являтися чудово облаштовані храми, на їх території стали розміщувати шикарні сади, де обов'язково була штучна водойма естетичного призначення - декоративний ставок [23;3].</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Особливо багаті храми, а потім і просто багаті сім'ї, могли побудувати собі не одну декоративну водойму, а відразу декілька, що стало в результаті ознакою статусу.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Також саме єгиптяни придумали систему водних зрошувальних каналів, за допомогою яких водою з Нілу зрошувалися поля і заповнювалися водойми. У II тисячолітті до н.е. будівництво ставків починає розвиватися у народів Сходу. Зокрема, є документальні відомості про іранський сад Чар-Баг, який був розділений водними каналами на рівних чотири частини. Це просте планування допомагало економити воду і до того ж символізувало чотири річки, що течуть з одного джерела, але в різних напрямках. Цей сад з його каналами згодом став еталоном для сусідніх країн у сфері будівництва садів і декоративних водойм [23;4].</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 Індії декоративна водойма набуває нових обрисів, оскільки тут навчилися вставляти їх в архітектурний ансамбль, створюючи цілісну картину і помітно підсилюючи естетичну функцію ставка.</w:t>
      </w:r>
    </w:p>
    <w:p w:rsid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Найперші штучні водойми для технічних цілей з'явилися ще в Месопотамії, Індії та інших регіонах і використовувалися так само широко, як і канали.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Якщо говорити про Європу, то тут штучні водойми потрібні були, в першу чергу, для водяних млинів, і саме з цим було пов'язано їх розвиток і будів-ництво.</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Першим масштабним проєктом була ідея з’єднати ріки сучасної Російської Федерації - Волгу і Дон. Першу спробу їх поєднати в місці їх найбільшого зближення історики відносять до середини XVI століття. У 1569 році турецький султан Селім II, відомий своїм походом на Астрахань, направив 22 тисячі солдатів вгору по Дону з метою прорити канал між двома річками. Однак, всього через місяць турки відступили «з великою лайкою», заявивши, за словами літописців, що «навіть всім турецьким народом тут і за 100 років нічого не зробити». [24; 27] Друга відома спроба робилася в роки правління Петра I. За планом будівництва канал повинен був бути проритий між притоками Волги і Дону, Очеретинкою і Іловлею. Початок робіт прийшовся на 1697 рік. Ними керував іноземний «спеціаліст» Йоганн Бреккель. Вчасно усвідомивши невдачу починання, він просто втік з Росії. Будівництво продовжив англійський інженер Джон Перрі. Однак, в 1701 році увагу Петра I відвернула Північна війна зі Швецією. Фінансування було припинено. [11; 11]</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 Радянському Союзі перший великий проєкт був реалізований в 1939-му році, коли у Фергані було побудовано Великий Ферганський канал імені І.В.Сталіна завдовжки 370 км. [24; 27]</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А 31 травня 1952 року на південній околиці відродженого з руїн і попелу Сталінграда, між 1-м і 2-м шлюзами, нарешті злилися води Волги і Дону. З наступного дня по каналу вже почався рух суден. [11; 11]</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Всесвітня історія створення штучних водойм в технічних цілях відображає розвиток прогресу в тій чи іншій країні і показує, яким могутнім поштовхом для розвитку економіки це було.</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pStyle w:val="a4"/>
        <w:numPr>
          <w:ilvl w:val="1"/>
          <w:numId w:val="40"/>
        </w:numPr>
        <w:spacing w:after="0" w:line="240" w:lineRule="auto"/>
        <w:ind w:right="-259"/>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Створення Каховського водосховища та інших гідротехнічних споруд</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Будівництво Каховського гідровузла почалося у вересні 1950 року відповідно до постанови Ради Міністрів СРСР від 20 вересня 1950 року «Про будівництво Каховської гідроелектростанції на Дніпрі, Південно-Українського каналу, Північно-Кримського каналу і зрошення земель південних районів України і північних районів Криму» [8]. Спорудження ГЕС було доручено колективу ордена Леніна управління «Дніпробуд», який в 1927-1932 роках зводив Дніпровську ГЕС. Для будівництва і обслуговування електростанції було побудовано місто Нова Каховка. На будівництві Каховського гідровузла працювало 12 тисяч чоловік, 1100 автомашин, 30 екскаваторів, 75 гусеничних і портальних кранів, 100 бульдозерів, 14 паровозів і 7 земснарядів [29;12].</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lastRenderedPageBreak/>
        <w:t>5 липня 1955 року розпочалося перекриття річища Дніпра. За дві доби, замість запланованих 10, річка була перекрита. Таким чином, у липні 1955 року гідробудівники спрямували течію річки в нове русло, перекривши старе. Після цього знадобилося ще 3,5 місяці для нарощування руслової греблі, наповнення водосховища до підпорної відмітки 1 черги та підготовки пуску перших гідроагрегатів. 18 жовтня 1955 року, через 5 місяців після початку роботи на основних спорудах при виконанні будівельно-монтажних робіт на 75%, відбувся пуск першого гідроагрегату, в листопаді – другого та в грудні – третього гідроагрегатів ГЕС. У травні 1956 року – четвертий, , останній, етап будівництва гідровузла [29;13].</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Будівництвом Каховського гідровузла, який мав бути останньою сходинкою каскаду на Дніпрі, комплексно вирішувалися 3 завдання: постачання промисловості та сільського господарства Придніпров’я та Донбасу електроенергією; покращення судноплавства на Нижньому Дніпрі та зрошення посушливих земель півдня України. Потужність Каховської ГЕС 351 МВт, середньорічне виробництво енергії складає 1420 млн. кВт. годин [21;62]. Склад гідровузла: земляна руслова гребля, бетонна водозливна гребля, будівля гідростанції, шлюз та земельна гребля лівого берега. Довжина напірного фронту гідровузла 3650 метрів. [дод.1] Об’єм утвореного водосховища складає 18,2 км³, довжина – 230 км., ширина – 25 км., загальна площа водосховища – 2155 км² [32]. Окрім цього було збудовано залізничну лінію Федорівка – Нова Каховка. Спорудження Каховського гідровузла забезпечило проходження великовантажних суден від гирла Дніпра до міста Запоріжжя, створило умови для іригації, обводнення, водопостачання південних районів України та Криму. З Нової Каховки починає свій 400-кілометровий шлях так звана «блакитна траса родючості» – Північно-Кримський канал [дод.2]. 1961 року розпочалося будівництво 1-ої черги Північно-Кримського каналу, яке загалом тривало понад 10 років і обійшлося майже  мільярд  карбованців у тогочасному вимірі. На його трасі довжиною 400 км зведені 132 насосні станції, 10 водосховищ, що дало можливість зрошувати понад 700 тис. га земель в Херсонській, Запорізькій областях і Криму, створити  великі водосховища, своєрідні запаси питної води в посушливих районах. Спорудження Північно-Кримського каналу було складовою частиною Каховського гідровузла [32].</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1967 рік – початок біографії Каховського магістрального каналу [20;17]. Створювалися нові зони зрошуваного землеробства. Вода Каховського водосховища мала зросити 760 тис. га в 11 районах Херсонської і Запорізької областей [17;127]. Магістральний канал – рукотворна річка довжиною 130 км, щосекунди в нього надходить з водосховища 500 куб. м води [17; 129, дод.3].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Про будівництво Каховської ГЕС і міста Нової Каховки режисером Олександром Довженком знято фільм «Поема про море». [41;3]</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Cтворення мережі штучних водойм, каскаду гідроелектростанцій на Дніпрі стало величезним поштовхом до розвитку економіки тогочасного півдня України.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pStyle w:val="a4"/>
        <w:numPr>
          <w:ilvl w:val="1"/>
          <w:numId w:val="40"/>
        </w:numPr>
        <w:spacing w:after="0" w:line="240" w:lineRule="auto"/>
        <w:ind w:right="-259"/>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Наслідки створення штучних водойм</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Каховське водосховище і гідроелектростанція створювалися з метою водо- постачання міст і індустріальних центрів, в тому числі для промислового комплексу Придніпров’я, який мав розбудуватися до нечуваних раніше меж, і для одержання електроенергії, іригації, розвитку рибного господарства.         Головна мета створення Північно-Кримського каналу – забезпечення водою півдня Херсонської області та Криму [32]. Каховська зрошувальна система створювалася, в першу чергу, для зрошення посівних земель Херсонської та Запорозької областей [20;18]. Більшість цих завдань було виконано, але з’явилися так звані побічні ефекти.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Створення каскаду водосховищ на Дніпрі давало можливість ввести в дію велику кількість поливних земель. Однак великі витрати води та недосконала дренажна система призвели до підтоплення багатьох населених пунктів, площа підтоплення сільськогосподарських угідь становить 90 тис. га [39;214]. Близько половини зрошуваних земель перебуває у незадовільному або в задовільному із загрозою погіршення еколого-меліоративного стану. Дедалі очевиднішою стає необхідність застосування нових технологій зрошення (краплинне зрошення) або заходів охорони ґрунтів, які передба-чають значне зменшення витрат на водоспоживання.</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Загальна довжина берегової лінії Каховського водосховища – 800 км, з них лише 120 км захищені різними спорудами, і тому 369 км берегової лінії вже зруйновано [39; 217].  За даними Каховського краєзнавця А.М. Яблонсь-кої, швидкість розмиву берегів у перші роки існування Каховського водосховища становила 7,5 м / рік, а кожну весну з гектара ріллі у водосхо-вище змивалося до 10 т грунту, а за останні 35 років у водосховища каскаду попало 337 млн м3 грунту. [41; 17] Водосховище достатньо глубоководне (мілководдя займають до 5% його площі) [27] і </w:t>
      </w:r>
      <w:r w:rsidRPr="00C136A2">
        <w:rPr>
          <w:rFonts w:ascii="Times New Roman" w:eastAsia="Times New Roman" w:hAnsi="Times New Roman" w:cs="Times New Roman"/>
          <w:lang w:val="uk-UA" w:eastAsia="ru-RU"/>
        </w:rPr>
        <w:lastRenderedPageBreak/>
        <w:t>малопроточне, особливо в останні 5 років, на нашу думку,  причина цього - відміна подавання води Північно-Кримським каналом у Крим. У зв’язку з цим водосховище дуже замулене, замуленість на деяких ділянках сягає 1м. [30;39]</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Через вказані причини значно знизилися запаси риби в Каховському водосховищі. До Червоної книги України видання 2009 року включено «жителів» Дніпра: берш (судак волзький), бистрянка російська, бичок каспіосома, бичок-пуголовочокБраунера, білуга звичайна, вирезуб причорноморський, вусач дніпровський, гольян озерний, йорж Балона, йорж-носар, карась золотий, мінь річковий, осетер російський, осетер шип, севрюга звичайна, стерлядь прісноводна, шемая чорноморська, ялець звичайний [26].</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Велика кількість органічних речовин у донних відкладеннях під час підвищення температури води спричиняє зниження концентрації розчи-неного кисню у воді, що призводить до щорічної задухи риб на водосхови-щі.  Температура води по акваторії Каховського водосховища змінюється з червня по вересень від 18˚ до 32˚С. Звичайно максимальні значення температури води реєструються у першій та другій декадах серпня і досягають 30–32˚С [26].  Саме у цей період у Каховському водосховищі спостерігаються явища задухи у риб. Надходження у Каховське водосховище органічних речовин і мінеральних солей із стічними водами підприємств призводить до поширення і збільшення кількості видів  синьо-зелених водо-ростей. Щорічно по всьому водосховищу відбувається, як правило, два спалахи цвітіння води: весняне   та літньо-осіннє різноманітними водоростя-ми. Слід зазначити, що синьо-зелені водорості виділяють токсини, які нега-тивно впливають на процеси природного самоочищення водойм. [39; 222]</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Невипадково, в Україні вже утворилася велика група вчених, які вимагають спустити воду з Дніпровського каскаду водосховищ. Директор інституту проблем природокористування та екології НАН України Анатолій Шапар у своїй статті з дуже виразною назвою «Дніпро сьогодні тільки стогне, але вже не реве» пише: «Попередні розрахунки свідчать, що ліквідація дамб приведе до сталого функціонування річкової екосистеми, що дасть можливість забезпечити населення чистою водою, отримати додаткові площі земель для сільськогосподарського використання, підвищити ефек-тивність рибного господарства, відновити заплавні екосистеми» [40].  На думку автора даного дослідження економічний аналіз свідчить, що збитки від використання водосховищ значно перевищують прибуток.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Підсумовуюч</w:t>
      </w:r>
      <w:r>
        <w:rPr>
          <w:rFonts w:ascii="Times New Roman" w:eastAsia="Times New Roman" w:hAnsi="Times New Roman" w:cs="Times New Roman"/>
          <w:lang w:val="uk-UA" w:eastAsia="ru-RU"/>
        </w:rPr>
        <w:t>и</w:t>
      </w:r>
      <w:r w:rsidRPr="00C136A2">
        <w:rPr>
          <w:rFonts w:ascii="Times New Roman" w:eastAsia="Times New Roman" w:hAnsi="Times New Roman" w:cs="Times New Roman"/>
          <w:lang w:val="uk-UA" w:eastAsia="ru-RU"/>
        </w:rPr>
        <w:t xml:space="preserve"> дані, </w:t>
      </w:r>
      <w:r>
        <w:rPr>
          <w:rFonts w:ascii="Times New Roman" w:eastAsia="Times New Roman" w:hAnsi="Times New Roman" w:cs="Times New Roman"/>
          <w:lang w:val="uk-UA" w:eastAsia="ru-RU"/>
        </w:rPr>
        <w:t>п</w:t>
      </w:r>
      <w:r w:rsidRPr="00C136A2">
        <w:rPr>
          <w:rFonts w:ascii="Times New Roman" w:eastAsia="Times New Roman" w:hAnsi="Times New Roman" w:cs="Times New Roman"/>
          <w:lang w:val="uk-UA" w:eastAsia="ru-RU"/>
        </w:rPr>
        <w:t>риведені у даному підрозділі, ми повинні констату-вати: якщо нічого не робити в плані змін, то дуже скоро Каховське водосхо-вище, «Каховське море», як його гордо називали у 50-тих роках минулого століття, «Каховське море – нове наше горе» – говорив кіномитець Олександр Довженко [41; 21], - стане великим болотом на півдні України.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pStyle w:val="a4"/>
        <w:numPr>
          <w:ilvl w:val="1"/>
          <w:numId w:val="40"/>
        </w:numPr>
        <w:spacing w:after="0" w:line="240" w:lineRule="auto"/>
        <w:ind w:right="-259"/>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Перспективи розвитку меліоративних систем Херсонщини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Світові тенденції розвитку меліорації і водного господарства координує Міжнародна комісія з іригації та дренажу, яка на сьогодні об’єднує 108 країн світу, а була започаткована в 1950 році з ініціативи видатного індійського вченого - водогосподарника професора Гулаті. Центральний офіс цієї організації розміщується в м. Делі (Індія) [23;4]. Міжнародну комісію було засновано як науково-технічну, неприбуткову, неурядову міжнародну організацію, покликану нарощувати отримання харчових продуктів у світі, підвищувати продуктивність меліоративних земель шляхом управління водою, навколишнім середовищем та застосуванням технічних прийомів у зрошенні, дренажу і запобіганні шкідливій дії води. Український національний комітет МКІД  функціонує на базі  Інституту водних проблем і меліорації Національної академії аграрних наук України. [23;7]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У відповідь на стурбованість  світової громадськості глобальними водними проблемами в 1996 році, за ініціативою  міжнародних організацій, була створена Всесвітня водна рада. Мета ради – підвищення інформативності, створення політичних зобов’язань  та ініціювання дій щодо вирішення нагальних водних проблем. [23;7]</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Видатний американський вчений українського походження, лауреат Но-белівської премії миру 2007 року, доктор наук з водних ресурсів Євген-Зенон Стахів вважає: «В Україні існують великі проблеми з водопостачанням, особливо в південній частині, в Херсонській області, в степових районах, уКриму». [23;11] Тому вирішенню їх потрібно приділяти велику увагу.</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Перспективи розвитку водного господарства на території держави визначені  Законом України №4836-VI від 24.05.2012 року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w:t>
      </w:r>
      <w:r>
        <w:rPr>
          <w:rFonts w:ascii="Times New Roman" w:eastAsia="Times New Roman" w:hAnsi="Times New Roman" w:cs="Times New Roman"/>
          <w:lang w:val="uk-UA" w:eastAsia="ru-RU"/>
        </w:rPr>
        <w:t>.</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lastRenderedPageBreak/>
        <w:t>У Херсонській області розроблена та затверджена рішенням XIV сесії обласної ради шостого скликання від 05 квітня 2012 року № 434 відповідна Комплексна програма розвитку водного господарства Херсонської області до 2020 року [9], завдання і заходи якої повністю співвідносяться до Загальнодержавної програми. Згідно з Програмою планується провести реконструкцію інженерної інфраструктури зрошувальних систем та доведен-ня площ використання зрошуваних земель до 390 тис. га, а з врахуванням поливу ділянок-«супутників» до 460 тис. га, впровадження краплинного зрошення на площі 75 тис. га [16]. Програма діє. Тільки за останні пів року сільгосп-товаровиробниками та інвесторами вкладено більше 100 млн. грн. на відновлення та реконструкцію внутрішньогосподарських систем зрошення з застосуванням сучасних полімерних матеріалів та придбано 67 одиниць дощувальної техніки. Відновлюється зрошення у Бериславському, Голоприс-танському, Каланчацькому та Новотроїцькому районах області [9]. Кожного року з державного бюджету передбачаються кошти на проведення робіт з реконструкції об’єктів державних меліоративних систем. Так, наприклад, у 2013 році було виділено 6,5 млн. грн. Питання відновлення та подальшого розвитку зрошуваного землеробства області знаходиться на постійному контролі Держводагентства України, обласної державної адміністрації та обласної ради.</w:t>
      </w:r>
    </w:p>
    <w:p w:rsid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Cтворення мережі штучних водойм, каскаду гідроелектростанцій на Дніпрі стало величезним поштовхом до розвитку економіки тогочасного півдня України.  Але зараз, більш ніж через півстоліття потому, зрозуміло, що потрібні суттєві зміни в державному підході до використання наявних водних ресурсів.</w:t>
      </w:r>
    </w:p>
    <w:p w:rsid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spacing w:after="0" w:line="240" w:lineRule="auto"/>
        <w:ind w:right="-259" w:firstLine="426"/>
        <w:jc w:val="center"/>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РОЗДІЛ 2</w:t>
      </w:r>
    </w:p>
    <w:p w:rsidR="00C136A2" w:rsidRPr="00C136A2" w:rsidRDefault="00C136A2" w:rsidP="00C136A2">
      <w:pPr>
        <w:spacing w:after="0" w:line="240" w:lineRule="auto"/>
        <w:ind w:right="-259" w:firstLine="426"/>
        <w:jc w:val="center"/>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КАХОВСЬКА ГЕС – 2. ПЕРСПЕКТИВИ ТА ПРОБЛЕМИ</w:t>
      </w:r>
    </w:p>
    <w:p w:rsidR="00C136A2" w:rsidRPr="00C136A2" w:rsidRDefault="00C136A2" w:rsidP="00C136A2">
      <w:pPr>
        <w:spacing w:after="0" w:line="240" w:lineRule="auto"/>
        <w:ind w:right="-259" w:firstLine="426"/>
        <w:jc w:val="center"/>
        <w:rPr>
          <w:rFonts w:ascii="Times New Roman" w:eastAsia="Times New Roman" w:hAnsi="Times New Roman" w:cs="Times New Roman"/>
          <w:b/>
          <w:bCs/>
          <w:lang w:val="uk-UA" w:eastAsia="ru-RU"/>
        </w:rPr>
      </w:pPr>
    </w:p>
    <w:p w:rsidR="00C136A2" w:rsidRPr="00C136A2" w:rsidRDefault="00C136A2" w:rsidP="00C136A2">
      <w:pPr>
        <w:spacing w:after="0" w:line="240" w:lineRule="auto"/>
        <w:ind w:right="-259" w:firstLine="426"/>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2.1.Плани побудови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Сьогодні завданнями держави є забезпечення випереджаючого росту енергогенеруючих потужностей для надійного виробітку та постачання електроенергії промисловим споживачам та населенню, підвищення ефективності роботи об’єднаної енергетичної системи України та її інтеграція з європейською енергосистемою, зменшення імпорту енергоресурсів, забезпечення енергетичної безпеки з максимальним використанням гідроенергетичного потенціалу «Укргідроенерго» - компанії, яка динамічно розвивається, що дає підстави з впевненістю дивитися у майбутнє та визначати стратегію розвитку підприємства на тривалу перспективу [6].</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Вперше питання побудови Каховської ГЕС-2 на державному рівні було піднято у лютому 2008 року на спільному засіданні науково-технічних рад Міністерства енергетики та вугільної промисловості України, ВАТ «Укргідроенерго» і ВАТ «Укргідропроєкт»[13]. Пізніше тодішній директор Каховської ГЕС Сергій Бородаєнкопроанонсував це будівництво [28].</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Нещодавно компанія ПрАТ «Укргідроенерго» офіційно оголосила про початок громадського обговорення звіту з оцінки впливу на довкілля планованої діяльності Каховської ГЕС-2, вже третього обговорення за останні п’ять років. Будівництво вестиметься «в тілі» існуючої правобережної земляної греблі Каховського гідровузла в адміністративних межах сел Козацьке та Веселе Новокаховської ОТГ Херсонської області. [дод.4] Площа земельної ділянки під будівництво Каховської ГЕС-2 – 38,85 га. Робота Каховського гідровузла після введення в експлуатацію Каховської ГЕС-2 не передбачає змін рівневого режиму Каховського водосховища.[5;5]</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     10 березня 2017 року Уряд схвалив техніко-економічне обґрунтування будівництва Каховської ГЕС-2 вартістю 13,47 млрд грн. Тривалість будівництва – 72 місяці [10]. Будівництво нової гідроелектростанції буде фінансуватися за рахунок тарифу на виробництво електроенергії ПАТ «Укргідроенерго», власних коштів підприємства, а також кредитів під держгарантії на умовах співфінансування з Європейським банком реконструкції та розвитку та з Європейським інвестиційним банком. Орієнтовно, сума кредитів складе понад 12 млрд. грн [14].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Для оптимізації роботи Каховського гідровузла необхідно збільшити його встановлену потужність шляхом вводу додаткових гідроагрегатів. При цьому  приріст середньобагаторічного вироблення електроенергії відбудеться за рахунок використання холостих скидань. Установка додаткових агрегатів дозволить підвищити використання стоку всіма турбінами Каховської ГЕС до 95 % і, тим самим, збільшити вироблення електроенергії.</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Передбачається, що оптимальне підвищення потужності Каховської ГЕС за рахунок будівництва ГЕС-2 може бути досягнуте в результаті синхронізації експлуатації ДніпроГЕС-1, ДніпроГЕС-2 і Каховської ГЕС-1+ГЕС-2. В цьому випадку витрата, що пропускається Дніпровським гідровузлом </w:t>
      </w:r>
      <w:r w:rsidRPr="00C136A2">
        <w:rPr>
          <w:rFonts w:ascii="Times New Roman" w:eastAsia="Times New Roman" w:hAnsi="Times New Roman" w:cs="Times New Roman"/>
          <w:lang w:val="uk-UA" w:eastAsia="ru-RU"/>
        </w:rPr>
        <w:lastRenderedPageBreak/>
        <w:t>для вироблення електроенергії в період пікового навантаження, повністю використовуватиметься Каховською ГЕС-1+ГЕС-2. Збільшення потужності Каховського гідровузла дозволить ефективніше регулювати витрати річки Дніпро за рахунок переводу її в гостропікову частину графіка навантаження енергосистеми [5;17].</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Основні споруди Каховської ГЕС-2 будуть розташовуватися в правобережному примиканні існуючої земляної греблі Каховського гідровузла [дод. 4,5,6]. Вісь споруд буде перпендикулярна осі земляної греблі і перетинатиме її на ПК2+00, а підвідний і відвідний канали матимуть криволінійний обрис і плавно спрягатимуть проточний тракт споруд ГЕС-2 з дном водосховища і річки.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Споруди ГЕС-2 планують розмістити в основному на незатоплюваних відмітках і на мілководді, що значно полегшить проведення робіт зі зведення споруд.</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До складу основних споруд Каховської ГЕС-2 входитимуть:тимчасова гребля;підвідний канал;водоприймач;залізобетонні водоводи;будівля ГЕС з монтажним та пристанційним майданчиками;відвідний канал;розподільчий пристрій. [дод.4,7]</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Всі споруди ГЕС-2 будуть практично розташовані в межах існуючої земляної греблі ГЕС-1, при цьому на гребені існуючої греблі збережеться залізнична колія на відм. +20,000 м і автомобільна дорога на відм. +16,800 м зі сторони нижнього б'єфу, з якої на пристанційний майданчик будівлі ГЕС-2 на відм. +13,830 м передбачений під'їзд як з правого берега, так і з лівого. На пристанційному майданчику зі сторони нижнього б'єфу буде розташований критий розподільчий пристрій КРПЕ-330 кВ і службово-виробничий корпус СВК [дод.6].</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Міністерство пояснило, що нова гідроелектростанція дозволить зеконо-мити вугілля для ТЕС та збільшити виробництво енергії з відновлювальних ресурсів. Також введення в дію цієї ГЕС підвищить якість електроенергії об’єднаної енергосистеми України.</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Якщо новий гідровузол виросте на правому березі Дніпра поруч iз Каховською ГЕС, це дозволить збільшити встановлену потужність станції на 250 МВт.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Розробники проєкту вважають, що реалізація проєкту Каховська ГЕС-2 забезпечить роботою понад тисячу осіб місцевого населення на час побудови нового гідровузла, а потім до 150 чоловік буде працювати на Каховській ГЕС-2 під час її експлуатації.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p>
    <w:p w:rsidR="00C136A2" w:rsidRPr="00C136A2" w:rsidRDefault="00C136A2" w:rsidP="00C136A2">
      <w:pPr>
        <w:spacing w:after="0" w:line="240" w:lineRule="auto"/>
        <w:ind w:right="-259"/>
        <w:jc w:val="both"/>
        <w:rPr>
          <w:rFonts w:ascii="Times New Roman" w:eastAsia="Times New Roman" w:hAnsi="Times New Roman" w:cs="Times New Roman"/>
          <w:b/>
          <w:bCs/>
          <w:lang w:val="uk-UA" w:eastAsia="ru-RU"/>
        </w:rPr>
      </w:pPr>
      <w:r w:rsidRPr="00C136A2">
        <w:rPr>
          <w:rFonts w:ascii="Times New Roman" w:eastAsia="Times New Roman" w:hAnsi="Times New Roman" w:cs="Times New Roman"/>
          <w:b/>
          <w:bCs/>
          <w:lang w:val="uk-UA" w:eastAsia="ru-RU"/>
        </w:rPr>
        <w:t>2.2. Негативний вплив на природу</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Будівництво Каховської ГЕС-2 гальмується вже п’ятий рік поспіль через супротив населення Херсонської області. Жителі Нової Каховки вимагають від ПрАТ «Укргідроенерго» перед будівництвом провести укріплення берегів у межах міста та вжити заходів для збереження муніціпального пляжу. Представники громади сусіднього села Веселого стурбовані втратою робочих місць працівників та власників малих підприємств і торгових точок, зосереджених саме на тій ділянці автодороги, що підлягатиме переносу у зв’язку з будівництвом. Своє слово сказали й історики та краєзнавці. Їх непокоїть, що у зоні будівельних робіт має опинитися маєток князя Трубецького, а також пам’ятка історії кінця XІV століття — спостережна башта Вітовта (один з небагатьох уцілілих елементів оборонних споруд на узбережжі Дніпра). Її треба переносити чи якось оминати, а це — чималі витрати. З огляду на всі «але», озвучені на попередніх громадських слуханнях, з’являється сумнів, чи вистачить на розв’язання всіх проблем тих двохсот мільйонів гривень інвестицій у місцеву інфраструктуру, що їх попередньо передбачає проєкт. Людей відверто лякає і перспектива можливого затоплення їхніх будинків та присадибних ділянок.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Одна з головних проблем полягає в тому, що зі збільшенням обсягу скидання води у «пікові години» рівень води у річці Дніпро буде різко підніматися: до метра поблизу греблі та майже на пів метра у районі міста Херсон, при цьому стрімкість течії збільшиться у два рази. Через це станеться розмив берегів, з’являться нові яри, осипи та провали.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 «Якщо ГЕС-2 запрацює, екологічні наслідки будуть катастрофічними, — стверджує доктор географічних наук, декан факультету біології, географії та екології ХДУ Ігор Пилипенко. — Це підтверджують і дослідження, проведені у 2011 році німецькою компанією ІЕРМ. Наприклад, буде повністю розмитий острів, який розташований поруч iз нижнім б’єфом ГЕС-2. Зникне велика частина території острова Козачий — а там ростуть близько 300 видів рослин, iз них сім видів охороняє Червона книга. Прилегла до ГЕС територія, у тому числі й острів Козачий, входить до складу Національного заповідника. А в законі про природний заповідний фонд України чітко прописано: будь-яка діяльність, яка завдає шкоди екології та території парку, — заборонена» [34].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Експерти у висновку до урядового рішення вказали, що ініціатори нової ГЕС не надали обґрунтування необхідності її будівництва. Адже технічними характеристиками загальна потужність </w:t>
      </w:r>
      <w:r w:rsidRPr="00C136A2">
        <w:rPr>
          <w:rFonts w:ascii="Times New Roman" w:eastAsia="Times New Roman" w:hAnsi="Times New Roman" w:cs="Times New Roman"/>
          <w:lang w:val="uk-UA" w:eastAsia="ru-RU"/>
        </w:rPr>
        <w:lastRenderedPageBreak/>
        <w:t>Каховської ГЕС-2 передбачена на рівні 250 МВт, що складає 1,25% від загальної потужності працюючих електростанцій в Україні. Загалом передбачено, що обсяг виробництва електроенергії на цій ГЕС 44 млн кВт/г в рік, що складає лише 0,3% від виробництва електроенергії в Україні в 2016 році. Той відсоток збільшення виробництва електроенергії завдяки реалізації проєкту мізерний у порівнянні з наявними потужностями Каховської ГЕС. Цього збільшення можна досягти, побудувавши поле сонячних панелей площею 40 гектарів. І такі поля вже введені в експлуатацію на території Херсонської області, - зазначив професор Херсонського державного університету Олександр Ходосовцев, додавши, що негативний вплив на екологію, втручання в екоситему значно перевищить економічний ефект, на який розраховують розробники проєкту [1].</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Також в експертному висновку вказано, що розробники урядового рішення в техніко-економічному обґрунтуванні оцінили економічну ефектив-ність Каховської ГЕС-2 у порівнянні з будівництвом електростанції такої ж потужності, яка працює на природному газі.  Виявилося, що вартість електро-енергії Каховської ГЕС-2 складатиме $264,1 МВт/г, а станції на природному газі – $140,8 МВт/г.</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У грудні 2019 року та на початку 2020 року пройшло кілька знакових подій в контексті розгляду питання побудови Каховської ГЕС-2. Розглянемо їх у хронологічному порядку.</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11 грудня у Комітеті Верховної Ради України з питань екологічної політики та природокористування проведено «круглий стіл» на тему: «Екологічні проблеми та перспективи розвитку малої гідроенергетики, як відновлювального джерела енергії в Україні», на якому голова даного Комітету народний депутат Олег Бондаренко заявив «нема такої енергетики, що не шкодила б довкіллю» [25].</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18-19 грудня пройшли в Херсоні, Новій Каховці, селах Новокаховського ОТГ Веселе та Козацьке громадські обговорення звіту з оцінки впливу на довкілля «Будівництво та експлуатація ПрАТ «Укргідроенерго» гідроелектростанції «Каховська ГЕС-2» в Бериславському районі Херсонської області» [5,33], на яких громадськість виступила проти будівництва Каховської ГЕС-2. [14] [дод.8,10].</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23 грудня голова Херсонської обласної ради Владислав Мангер  ініціював проведення наради за участі науковців з Херсонського державного університету та Херсонського державного аграрного університету, представників громадських екологічних організацій, Департаменту екології ХОДА, депутатів обласної ради. для того, щоб вивчити ситуацію та почути думки фахівців з приводу побудови Каховської ГЕС-2. У процесі обговорення професор Херсонського державного університету Олександр Ходосовцев, спираючись на офіційні дані «Укргідроенерго», зазначив, що особисто він не бачить економічних підстав для реалізації цього проєкту. Завідувач кафедри водних біоресурсів та аквакультури Херсонського державного аграрного університету Павло Кутіщев звернув увагу на те, що проєкт жодним чином не враховує питання збереження рибної галузі [1].</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23 грудня у Києві відбулася підсумкова прес-конференція проєкту «Екосистемний підхід до гідроенергетики. Сприяння виконанню европейських вимог до розвитку гідроенергетики в країнах східного партнерства», організована Національним екологічним центром України [18].</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І яким дисонансом стало інтерв’ю, що дав голова ПрАТ «Укргідроенерго» Ігор Сирота на каналі ECПPECO у програмі ENERGOLIVE 17 грудня, ключові слова, що я мала змогу почути: «Шкоди від гідроакумулюючих станцій мінімізовані. Гідроенергетика – ключова ланка енергоринку».</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 xml:space="preserve">А вже 20-го лютого 2020 року департамент енергетики та екології ХОДА прийняв рішення про відмову у видачі висновку з оцінки вплаву на довкілля планованої діяльності щодо будівництва та експлуатації ПрАТ «Укргідроенерго» гідроелектростанції «Каховська ГЕС-2» в Бериславському районі Херсонської області. [43] </w:t>
      </w:r>
    </w:p>
    <w:p w:rsidR="00C136A2" w:rsidRP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Виконуючи мету і завдання, поставлені в даній роботі, знадобилося взяти участь у громадських слуханнях, що відбулися в місті Нова Каховка [дод.11], спілкуватися з депутатами Херсонської обласної ради, проаналізувати велику кількість науково-дослідницьких матеріалів, відвідати музей історії меліорації Херсонщини.[дод.12]</w:t>
      </w:r>
    </w:p>
    <w:p w:rsidR="00C136A2" w:rsidRDefault="00C136A2" w:rsidP="00C136A2">
      <w:pPr>
        <w:spacing w:after="0" w:line="240" w:lineRule="auto"/>
        <w:ind w:right="-259" w:firstLine="426"/>
        <w:jc w:val="both"/>
        <w:rPr>
          <w:rFonts w:ascii="Times New Roman" w:eastAsia="Times New Roman" w:hAnsi="Times New Roman" w:cs="Times New Roman"/>
          <w:lang w:val="uk-UA" w:eastAsia="ru-RU"/>
        </w:rPr>
      </w:pPr>
      <w:r w:rsidRPr="00C136A2">
        <w:rPr>
          <w:rFonts w:ascii="Times New Roman" w:eastAsia="Times New Roman" w:hAnsi="Times New Roman" w:cs="Times New Roman"/>
          <w:lang w:val="uk-UA" w:eastAsia="ru-RU"/>
        </w:rPr>
        <w:t>Отже, як висновок по розділу, слід зазначити, що всі заходи по здій-сненню процесів, пов’язаних з використанням водних ресурсів, повинні забезпечувати екологічно безпечне природокористування в межах водозаборів, окремих господарств і меліоративних об’єктів. У зв’язку з цим вкрай необхідно провести комплекс заходів щодо поліпшення існуючих видів меліорації, об’єктів гідроенергетики та зробити все можливе, аби негативні екологічні наслідки зводились до мінімуму. На нашу думку, влада повинна прислухатись до громадськості, залучити до прийняття рішень екологів.</w:t>
      </w:r>
    </w:p>
    <w:p w:rsidR="005448A9" w:rsidRDefault="005448A9" w:rsidP="00C136A2">
      <w:pPr>
        <w:spacing w:after="0" w:line="240" w:lineRule="auto"/>
        <w:ind w:right="-259" w:firstLine="426"/>
        <w:jc w:val="both"/>
        <w:rPr>
          <w:rFonts w:ascii="Times New Roman" w:eastAsia="Times New Roman" w:hAnsi="Times New Roman" w:cs="Times New Roman"/>
          <w:lang w:val="uk-UA" w:eastAsia="ru-RU"/>
        </w:rPr>
      </w:pP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lastRenderedPageBreak/>
        <w:t>ВИСНОВКИ</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 xml:space="preserve">Всесвітня історія створення штучних водойм в технічних цілях відображає розвиток прогресу в тій чи іншій країні і показує, яким могутнім поштовхом для розвитку економіки це було. </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Створення Каховського водосховища давало можливість ввести в дію велику кількість поливних земель. Однак великі витрати води та недосконалі дренажні системи призвели до підтоплення багатьох населених пунктів та сільськогосподарських угідь, площа яких в Херсонській області становить більше 90 тис. га. Близько половини зрошуваних земель перебуває у незадовільному або в задовільному із загрозою погіршення еколого-меліоративного стані. Крім цього, відбуваються негативні процеси і у самій штучній водоймі, такі як: зниження проточності та замулення, абразія берегів водосховища, знищення водної флори та фауни тощо.</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Cтворення мережі штучних водойм, каскаду гідроелектростанцій на Дніпрі стало величезним поштовхом до розвитку економіки тогочасного півдня України. Але зараз, більш ніж через півстоліття потому, зрозуміло, що потрібні суттєві зміни в державному підході до використання наявних водних ресурсів.</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 xml:space="preserve">Тому громадськість та вчені України сперечаються, з приводу того, що потрібно робити на сучасному етапі: будувати Каховську ГЕС-2 чи спускати водосховище повністю, особливо враховуючи, що ініціатори створення нової ГЕС не надали обґрунтування необхідності її будівництва, і, в першу чергу, оцінку впливу на навколишнє середовище. </w:t>
      </w:r>
    </w:p>
    <w:p w:rsid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Отже, всі заходи по здійсненню процесів, пов’язаних з використанням водних ресурсів, повинні забезпечувати екологічно безпечне природокористування в межах водозаборів, гідротехнічних та водогосподарських об’єктів. Тому, на нашу думку, влада повинна по кожному з рішень передбачати громадське обговорення на всеукраїнському рівні і залучати до прийняття рішень екологів.</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РЕКОМЕНДАЦІЇ</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 xml:space="preserve">     Стає зрозумілим, що в такому стані, як нині, Каховське водосховище існувати не може. Враховуючи достатньо потужний науково-технічний потенціал України, необхідно якнайшвидше:розглянути альтернативні підходи до проблеми екологічного стану водозбірного басейну р. Дніпро;дати науково обґрунтовану оцінку стоку головної водної артерії України</w:t>
      </w:r>
      <w:r>
        <w:rPr>
          <w:rFonts w:ascii="Times New Roman" w:eastAsia="Times New Roman" w:hAnsi="Times New Roman" w:cs="Times New Roman"/>
          <w:lang w:val="uk-UA" w:eastAsia="ru-RU"/>
        </w:rPr>
        <w:t xml:space="preserve">; </w:t>
      </w:r>
      <w:r w:rsidRPr="005448A9">
        <w:rPr>
          <w:rFonts w:ascii="Times New Roman" w:eastAsia="Times New Roman" w:hAnsi="Times New Roman" w:cs="Times New Roman"/>
          <w:lang w:val="uk-UA" w:eastAsia="ru-RU"/>
        </w:rPr>
        <w:t>в разі визнання сучасних практичних підходів до розв’язання проблеми екологічного оздоровлення р. Дніпро, започаткувати розробку нової концепції вирішення проблеми повернення до функціонування водозбірного басейну р. Дніпро в режим, близький до природного, розглянувши всі можливі технологічні підходи до розбудови інфраструктури гео-техно-екосистеми;розробити довгострокову програму поетапного екологічного оздоровлення басейну р. Дніпро та обґрунтувати етапність виконання робіт.</w:t>
      </w:r>
    </w:p>
    <w:p w:rsidR="005448A9" w:rsidRDefault="005448A9" w:rsidP="005448A9">
      <w:pPr>
        <w:spacing w:after="0" w:line="240" w:lineRule="auto"/>
        <w:ind w:right="-259" w:firstLine="426"/>
        <w:jc w:val="both"/>
      </w:pPr>
      <w:r w:rsidRPr="005448A9">
        <w:rPr>
          <w:rFonts w:ascii="Times New Roman" w:eastAsia="Times New Roman" w:hAnsi="Times New Roman" w:cs="Times New Roman"/>
          <w:lang w:val="uk-UA" w:eastAsia="ru-RU"/>
        </w:rPr>
        <w:t xml:space="preserve">     Сьогодні начебто громадскість та вчених почули. Заходи, які проведені владою останнім часом на Херсонщині, у Верховній Раді України, до яких активно долучилася громадськість, показують зацікавленість всіх гілок влади у вирішенні даного питання з мінімізацією екологічних втрат. Можливо, перший крок на шляху до вирішення цієї актуальної проблеми, зроблено.</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СПИСОК ВИКОРИСТАНИХ ДЖЕРЕЛ</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І. Джерела</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Неопубліковані джерела</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w:t>
      </w:r>
      <w:r w:rsidRPr="005448A9">
        <w:rPr>
          <w:rFonts w:ascii="Times New Roman" w:eastAsia="Times New Roman" w:hAnsi="Times New Roman" w:cs="Times New Roman"/>
          <w:lang w:val="uk-UA" w:eastAsia="ru-RU"/>
        </w:rPr>
        <w:tab/>
        <w:t>Розповідь депутата Херсонської обласної ради, директора Каховської ЗОШ I-III ст. №4 Гондаревої Галини Вікторівни / з архіву автора: записано 25.12.2019 р.</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Опубліковані джерела</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w:t>
      </w:r>
      <w:r w:rsidRPr="005448A9">
        <w:rPr>
          <w:rFonts w:ascii="Times New Roman" w:eastAsia="Times New Roman" w:hAnsi="Times New Roman" w:cs="Times New Roman"/>
          <w:lang w:val="uk-UA" w:eastAsia="ru-RU"/>
        </w:rPr>
        <w:tab/>
        <w:t>Закон України від 20.03.2018 р. № 2354-VIII «Про стратегічну еколо-            гічну оцінку» / Офіційні відомості Верховної Ради України. URL: https://zakon.rada.gov.ua/laws/show/2354-19.</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w:t>
      </w:r>
      <w:r w:rsidRPr="005448A9">
        <w:rPr>
          <w:rFonts w:ascii="Times New Roman" w:eastAsia="Times New Roman" w:hAnsi="Times New Roman" w:cs="Times New Roman"/>
          <w:lang w:val="uk-UA" w:eastAsia="ru-RU"/>
        </w:rPr>
        <w:tab/>
        <w:t>Закон України від 23.05.2017 р. №2059-VIII «Про оцінку впливу на довкілля» / Офіційні відомості Верховної Ради України. URL: https://zakon.rada.gov.ua/laws/show/2059-19.</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w:t>
      </w:r>
      <w:r w:rsidRPr="005448A9">
        <w:rPr>
          <w:rFonts w:ascii="Times New Roman" w:eastAsia="Times New Roman" w:hAnsi="Times New Roman" w:cs="Times New Roman"/>
          <w:lang w:val="uk-UA" w:eastAsia="ru-RU"/>
        </w:rPr>
        <w:tab/>
        <w:t>Закон України від 24.05.2012 р. №4836-VI «Про затвердження Загально-державної цільової програми розвитку водного господарства та екологічного оздоровлення басейну річки Дніпро на період до 2021 року» / відомості Верховної Ради, 2013. - №17. С. 146.</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5.</w:t>
      </w:r>
      <w:r w:rsidRPr="005448A9">
        <w:rPr>
          <w:rFonts w:ascii="Times New Roman" w:eastAsia="Times New Roman" w:hAnsi="Times New Roman" w:cs="Times New Roman"/>
          <w:lang w:val="uk-UA" w:eastAsia="ru-RU"/>
        </w:rPr>
        <w:tab/>
        <w:t>Звіт з оцінки впливу на довкілля «Будівництво та експлуатація ПрАТ «Укргідроенерго» гідроелектростанції «Каховська ГЕС-2» в Бериславському районі Херсонської області» / Керівник проєкту Щербак С.Д.. К., 2019. 137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6.</w:t>
      </w:r>
      <w:r w:rsidRPr="005448A9">
        <w:rPr>
          <w:rFonts w:ascii="Times New Roman" w:eastAsia="Times New Roman" w:hAnsi="Times New Roman" w:cs="Times New Roman"/>
          <w:lang w:val="uk-UA" w:eastAsia="ru-RU"/>
        </w:rPr>
        <w:tab/>
        <w:t>Заява про наміри щодо будівництва Каховської ГЕС-2 / Нова Каховка, 2014. - №47. С. 5.</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lastRenderedPageBreak/>
        <w:t>7.</w:t>
      </w:r>
      <w:r w:rsidRPr="005448A9">
        <w:rPr>
          <w:rFonts w:ascii="Times New Roman" w:eastAsia="Times New Roman" w:hAnsi="Times New Roman" w:cs="Times New Roman"/>
          <w:lang w:val="uk-UA" w:eastAsia="ru-RU"/>
        </w:rPr>
        <w:tab/>
        <w:t xml:space="preserve"> План перспективного розвитку Херсонської області 2019-2021 роки (Проєкт). Карта – схема ДНІВП «Картографія». /  Херсон: ПП «Видавництво ПРЕС АРТ», 2019.</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8.</w:t>
      </w:r>
      <w:r w:rsidRPr="005448A9">
        <w:rPr>
          <w:rFonts w:ascii="Times New Roman" w:eastAsia="Times New Roman" w:hAnsi="Times New Roman" w:cs="Times New Roman"/>
          <w:lang w:val="uk-UA" w:eastAsia="ru-RU"/>
        </w:rPr>
        <w:tab/>
        <w:t xml:space="preserve"> Постанова Ради Міністрів СРСР №400 від 20 вересня 1950 р. «Про будівництво Каховської гідроелектростанції на Дніпрі, Південно-Українського каналу, Північно-Кримського каналу і зрошення земель південних районів України і північних районів Криму» / Каховському водосховищу – 55 років /  Український гідрометеорологічний журнал, 2012. - №10. С. 116.</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9.</w:t>
      </w:r>
      <w:r w:rsidRPr="005448A9">
        <w:rPr>
          <w:rFonts w:ascii="Times New Roman" w:eastAsia="Times New Roman" w:hAnsi="Times New Roman" w:cs="Times New Roman"/>
          <w:lang w:val="uk-UA" w:eastAsia="ru-RU"/>
        </w:rPr>
        <w:tab/>
        <w:t>Розпорядження голови Херсонської обласної державної адміністрації від 12.02.2019 р. №96 «Про план перспективного розвитку Херсонської області на 2019-2021 роки / https://khoda.gov.ua/image/catalog/files /12.02.2019%20№96%281%29.pdf.</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10.</w:t>
      </w:r>
      <w:r w:rsidRPr="005448A9">
        <w:rPr>
          <w:rFonts w:ascii="Times New Roman" w:eastAsia="Times New Roman" w:hAnsi="Times New Roman" w:cs="Times New Roman"/>
          <w:lang w:val="uk-UA" w:eastAsia="ru-RU"/>
        </w:rPr>
        <w:tab/>
        <w:t xml:space="preserve"> Розпорядження Кабінету Міністрів України від 10.03.2017 р. №156-р «Про схвалення техніко-економічного обгрунтування «Будівництво Каховської ГЕС-2» / zakon.rada.gov.ua.</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II. Література</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11.</w:t>
      </w:r>
      <w:r w:rsidRPr="005448A9">
        <w:rPr>
          <w:rFonts w:ascii="Times New Roman" w:eastAsia="Times New Roman" w:hAnsi="Times New Roman" w:cs="Times New Roman"/>
          <w:lang w:val="uk-UA" w:eastAsia="ru-RU"/>
        </w:rPr>
        <w:tab/>
        <w:t>Ахутін А.Н. Преобразованиерек СССР / М.: Воениздат, 1950. 169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12.</w:t>
      </w:r>
      <w:r w:rsidRPr="005448A9">
        <w:rPr>
          <w:rFonts w:ascii="Times New Roman" w:eastAsia="Times New Roman" w:hAnsi="Times New Roman" w:cs="Times New Roman"/>
          <w:lang w:val="uk-UA" w:eastAsia="ru-RU"/>
        </w:rPr>
        <w:tab/>
        <w:t>Балабатько Н.Н. Зрошення в Херсонській області: історія, сучасний стан, екологічні проблеми / Матеріали IX-ї міжнародної науково-практичної інтернет-конференції «Проблеми та перспективи розвитку сучасної науки в країнах Європи та Азії». Переяслав-Хмельницький, 2018. С. 11-13.</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13.</w:t>
      </w:r>
      <w:r w:rsidRPr="005448A9">
        <w:rPr>
          <w:rFonts w:ascii="Times New Roman" w:eastAsia="Times New Roman" w:hAnsi="Times New Roman" w:cs="Times New Roman"/>
          <w:lang w:val="uk-UA" w:eastAsia="ru-RU"/>
        </w:rPr>
        <w:tab/>
        <w:t xml:space="preserve"> Батурін О. В Новій Каховці побудують другу ГЕС / Новий день, 2008. - 14 лютого. - №7. С. 9.</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14.</w:t>
      </w:r>
      <w:r w:rsidRPr="005448A9">
        <w:rPr>
          <w:rFonts w:ascii="Times New Roman" w:eastAsia="Times New Roman" w:hAnsi="Times New Roman" w:cs="Times New Roman"/>
          <w:lang w:val="uk-UA" w:eastAsia="ru-RU"/>
        </w:rPr>
        <w:tab/>
        <w:t xml:space="preserve"> Батурін О. ГЕС – це зло! Жителі області виступили проти будівництва нової гідроелектростанції. / Новий день, 2019. – 20 грудня. - №49. С. 2.</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15.</w:t>
      </w:r>
      <w:r w:rsidRPr="005448A9">
        <w:rPr>
          <w:rFonts w:ascii="Times New Roman" w:eastAsia="Times New Roman" w:hAnsi="Times New Roman" w:cs="Times New Roman"/>
          <w:lang w:val="uk-UA" w:eastAsia="ru-RU"/>
        </w:rPr>
        <w:tab/>
        <w:t xml:space="preserve">Бойко М.Ф. Природа Херсонської області / К.: Наукове видання, 1998.  101 с. </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16.</w:t>
      </w:r>
      <w:r w:rsidRPr="005448A9">
        <w:rPr>
          <w:rFonts w:ascii="Times New Roman" w:eastAsia="Times New Roman" w:hAnsi="Times New Roman" w:cs="Times New Roman"/>
          <w:lang w:val="uk-UA" w:eastAsia="ru-RU"/>
        </w:rPr>
        <w:tab/>
        <w:t xml:space="preserve">Будівництво гілки водоводу до Нижніх і Верхніх Сірогоз: чому це важливо / Нижні Сірогози. City // https: //nsirogozy.city/read/rayon. </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17.</w:t>
      </w:r>
      <w:r w:rsidRPr="005448A9">
        <w:rPr>
          <w:rFonts w:ascii="Times New Roman" w:eastAsia="Times New Roman" w:hAnsi="Times New Roman" w:cs="Times New Roman"/>
          <w:lang w:val="uk-UA" w:eastAsia="ru-RU"/>
        </w:rPr>
        <w:tab/>
        <w:t>Василюк Л.А. Каховський магістральний канал як елемент меліоративного навантаження на природний ландшафт / Актуальні виклики сучасної науки. Збірник наукових праць. Переяслав-Хмельницький, 2017. – Вип. 5 (13), ч. 2. С. 127-132.</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18.</w:t>
      </w:r>
      <w:r w:rsidRPr="005448A9">
        <w:rPr>
          <w:rFonts w:ascii="Times New Roman" w:eastAsia="Times New Roman" w:hAnsi="Times New Roman" w:cs="Times New Roman"/>
          <w:lang w:val="uk-UA" w:eastAsia="ru-RU"/>
        </w:rPr>
        <w:tab/>
        <w:t>Впровадження екосистемного підходу у розвиток гідроенергетики в країнах Східного партнерства /  Національний екологічний центр України 24.12. 2019.  necu.org.ua.</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19.</w:t>
      </w:r>
      <w:r w:rsidRPr="005448A9">
        <w:rPr>
          <w:rFonts w:ascii="Times New Roman" w:eastAsia="Times New Roman" w:hAnsi="Times New Roman" w:cs="Times New Roman"/>
          <w:lang w:val="uk-UA" w:eastAsia="ru-RU"/>
        </w:rPr>
        <w:tab/>
        <w:t xml:space="preserve"> Дехтяр О.О. Сучасний стан і досвід відновлення зрошення в Румунії / Меліорація і водне господарство. Вип. 105. К., 2017. С. 76-80.</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20.</w:t>
      </w:r>
      <w:r w:rsidRPr="005448A9">
        <w:rPr>
          <w:rFonts w:ascii="Times New Roman" w:eastAsia="Times New Roman" w:hAnsi="Times New Roman" w:cs="Times New Roman"/>
          <w:lang w:val="uk-UA" w:eastAsia="ru-RU"/>
        </w:rPr>
        <w:tab/>
        <w:t xml:space="preserve"> Іванова В.М. Зрошення з Каховського магістрального каналу як елемент еколого-меліоративного навантаження на грунтові ресурси Запорізької області / Матеріали ІХ-ї міжнародної науково-практичної інтернет-конференції «Проблеми та перспективи розвитку сучасної науки в країнах Європи та Азії». Переяслав-Хмельницький, 2018. С. 17-24.</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21.</w:t>
      </w:r>
      <w:r w:rsidRPr="005448A9">
        <w:rPr>
          <w:rFonts w:ascii="Times New Roman" w:eastAsia="Times New Roman" w:hAnsi="Times New Roman" w:cs="Times New Roman"/>
          <w:lang w:val="uk-UA" w:eastAsia="ru-RU"/>
        </w:rPr>
        <w:tab/>
        <w:t>ИсторияэнергетикиХерсонщины / Під редакцією А.С. Тростянецького. Херсон: «Наддніпряночка», 2005. 112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22.</w:t>
      </w:r>
      <w:r w:rsidRPr="005448A9">
        <w:rPr>
          <w:rFonts w:ascii="Times New Roman" w:eastAsia="Times New Roman" w:hAnsi="Times New Roman" w:cs="Times New Roman"/>
          <w:lang w:val="uk-UA" w:eastAsia="ru-RU"/>
        </w:rPr>
        <w:tab/>
        <w:t xml:space="preserve"> Кирпа І. Каховська ГЕС-2 може врятувати Херсонщину від дефіциту електроенергії, але загрожує екології / Україна молода, 2018.  – 19 червня. С. 5.</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23.</w:t>
      </w:r>
      <w:r w:rsidRPr="005448A9">
        <w:rPr>
          <w:rFonts w:ascii="Times New Roman" w:eastAsia="Times New Roman" w:hAnsi="Times New Roman" w:cs="Times New Roman"/>
          <w:lang w:val="uk-UA" w:eastAsia="ru-RU"/>
        </w:rPr>
        <w:tab/>
        <w:t xml:space="preserve"> Коваленко П.І. Розвиток меліорації та водного господарства України за світовими тенденціями / Меліорація і водне господарство, 2009. - Вип. 97. С. 3-14. - Режим доступу: http: //nbuv. gov.ua/UJRN/Mivg_2009_97_3.</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24.</w:t>
      </w:r>
      <w:r w:rsidRPr="005448A9">
        <w:rPr>
          <w:rFonts w:ascii="Times New Roman" w:eastAsia="Times New Roman" w:hAnsi="Times New Roman" w:cs="Times New Roman"/>
          <w:lang w:val="uk-UA" w:eastAsia="ru-RU"/>
        </w:rPr>
        <w:tab/>
        <w:t>Ковда В.А. Великий план преобразованияприроды / М.: видавництво АН СРСР, 1952. 110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25.</w:t>
      </w:r>
      <w:r w:rsidRPr="005448A9">
        <w:rPr>
          <w:rFonts w:ascii="Times New Roman" w:eastAsia="Times New Roman" w:hAnsi="Times New Roman" w:cs="Times New Roman"/>
          <w:lang w:val="uk-UA" w:eastAsia="ru-RU"/>
        </w:rPr>
        <w:tab/>
        <w:t xml:space="preserve"> Кривда М. Порятунком мають стати оновлене законодавство і чітке його дотримання / Голос України, 2019. – 14 грудня. С. 4.</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26.</w:t>
      </w:r>
      <w:r w:rsidRPr="005448A9">
        <w:rPr>
          <w:rFonts w:ascii="Times New Roman" w:eastAsia="Times New Roman" w:hAnsi="Times New Roman" w:cs="Times New Roman"/>
          <w:lang w:val="uk-UA" w:eastAsia="ru-RU"/>
        </w:rPr>
        <w:tab/>
        <w:t>Міхєєв О.В. Під загрозою у рідній стихії: риби басейну Дніпра, яких ми втратили і можемо втратити / тижневик «2000» №40 (790) від 7-13 жовтня, 2016. С. 17.</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27.</w:t>
      </w:r>
      <w:r w:rsidRPr="005448A9">
        <w:rPr>
          <w:rFonts w:ascii="Times New Roman" w:eastAsia="Times New Roman" w:hAnsi="Times New Roman" w:cs="Times New Roman"/>
          <w:lang w:val="uk-UA" w:eastAsia="ru-RU"/>
        </w:rPr>
        <w:tab/>
        <w:t>Мішина Л. Гідрографічне дослідження річки Дніпро: минуле, сучасне, майбутне… / Вісник держгідрографії, 2006. - №1 (13). С. 51.</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28.</w:t>
      </w:r>
      <w:r w:rsidRPr="005448A9">
        <w:rPr>
          <w:rFonts w:ascii="Times New Roman" w:eastAsia="Times New Roman" w:hAnsi="Times New Roman" w:cs="Times New Roman"/>
          <w:lang w:val="uk-UA" w:eastAsia="ru-RU"/>
        </w:rPr>
        <w:tab/>
        <w:t xml:space="preserve"> Назаренко Т. Директор Каховської ГЕС Сергій Бородаєнко: «Збираємося будувати другу ГЕС» / Техническая газета, 2011. - №36. С. 8-9. </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29.</w:t>
      </w:r>
      <w:r w:rsidRPr="005448A9">
        <w:rPr>
          <w:rFonts w:ascii="Times New Roman" w:eastAsia="Times New Roman" w:hAnsi="Times New Roman" w:cs="Times New Roman"/>
          <w:lang w:val="uk-UA" w:eastAsia="ru-RU"/>
        </w:rPr>
        <w:tab/>
        <w:t>Нєвєрова Л., Бородаєнко С. Днепровский каскад электростанций / Н. Каховка: типография ЧП «ПИЕК», 2000. 25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30.</w:t>
      </w:r>
      <w:r w:rsidRPr="005448A9">
        <w:rPr>
          <w:rFonts w:ascii="Times New Roman" w:eastAsia="Times New Roman" w:hAnsi="Times New Roman" w:cs="Times New Roman"/>
          <w:lang w:val="uk-UA" w:eastAsia="ru-RU"/>
        </w:rPr>
        <w:tab/>
        <w:t>Обухов Є.В. Економічно-екологічні оцінки проектів великих українських водосховищ: Монографія / Одеса: ТОВ «ІНВАЦ», 2008. 100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31.</w:t>
      </w:r>
      <w:r w:rsidRPr="005448A9">
        <w:rPr>
          <w:rFonts w:ascii="Times New Roman" w:eastAsia="Times New Roman" w:hAnsi="Times New Roman" w:cs="Times New Roman"/>
          <w:lang w:val="uk-UA" w:eastAsia="ru-RU"/>
        </w:rPr>
        <w:tab/>
        <w:t xml:space="preserve"> Петровська М.А. Гідроекологічний словник / Львів: Видавничий центр ЛНУ ім. І. Франка, 2010. 140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lastRenderedPageBreak/>
        <w:t>32.</w:t>
      </w:r>
      <w:r w:rsidRPr="005448A9">
        <w:rPr>
          <w:rFonts w:ascii="Times New Roman" w:eastAsia="Times New Roman" w:hAnsi="Times New Roman" w:cs="Times New Roman"/>
          <w:lang w:val="uk-UA" w:eastAsia="ru-RU"/>
        </w:rPr>
        <w:tab/>
        <w:t>Плюйко М.П. Історія Нової Каховки: як будували Каховську ГЕС / Херсон: Наддніпрянка, 2016. С.5. -  http: // np.ks.ua/history/istoriya-novoyi-kahovki-yak-buduvali-kahovsku-ges.html.</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33.</w:t>
      </w:r>
      <w:r w:rsidRPr="005448A9">
        <w:rPr>
          <w:rFonts w:ascii="Times New Roman" w:eastAsia="Times New Roman" w:hAnsi="Times New Roman" w:cs="Times New Roman"/>
          <w:lang w:val="uk-UA" w:eastAsia="ru-RU"/>
        </w:rPr>
        <w:tab/>
        <w:t xml:space="preserve"> Повідомлення про планову діяльність, яка підлягає оцінці впливу на довкілля ПрАТ «Укргідроенерго» / Нова Каховка, вип. від 11 квітня 2018. С. 5-17. </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34.</w:t>
      </w:r>
      <w:r w:rsidRPr="005448A9">
        <w:rPr>
          <w:rFonts w:ascii="Times New Roman" w:eastAsia="Times New Roman" w:hAnsi="Times New Roman" w:cs="Times New Roman"/>
          <w:lang w:val="uk-UA" w:eastAsia="ru-RU"/>
        </w:rPr>
        <w:tab/>
        <w:t xml:space="preserve"> Романенко Г. Річка Дніпро. Минуле. Сьогодення. Майбутнє. / Нація і держава, 2017. - липень. - № 7. С.16.</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35.</w:t>
      </w:r>
      <w:r w:rsidRPr="005448A9">
        <w:rPr>
          <w:rFonts w:ascii="Times New Roman" w:eastAsia="Times New Roman" w:hAnsi="Times New Roman" w:cs="Times New Roman"/>
          <w:lang w:val="uk-UA" w:eastAsia="ru-RU"/>
        </w:rPr>
        <w:tab/>
        <w:t>Сандул В.А. Каховському водосховищу – 60. Сьогодення: проблеми в розрізі адаптації національного водного законодавства згідно договору з ЄС. / Збірник матеріалів Всеукраїнської науково-практичної краєзнавчої конференції. Минуле і сучасність. Херсонщина. Таврія. Каховка, 16-17 вересня 2016 р. Каховка-Херсон. Видавництво «Гілея», 2016. С. 125.</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36.</w:t>
      </w:r>
      <w:r w:rsidRPr="005448A9">
        <w:rPr>
          <w:rFonts w:ascii="Times New Roman" w:eastAsia="Times New Roman" w:hAnsi="Times New Roman" w:cs="Times New Roman"/>
          <w:lang w:val="uk-UA" w:eastAsia="ru-RU"/>
        </w:rPr>
        <w:tab/>
        <w:t>Сацький П.В. Основні чинники інтеграції економіки Криму із УРСР у ході вибору траси будівництва Південно-Українського і Північно-Кримського каналів / Наукові праці Чорноморського нац. університету ім. П. Могили. Том 292.  Миколаїв: Видавництво ЧНУ ім. П. Могили, 2017. С. 25-31.</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37.</w:t>
      </w:r>
      <w:r w:rsidRPr="005448A9">
        <w:rPr>
          <w:rFonts w:ascii="Times New Roman" w:eastAsia="Times New Roman" w:hAnsi="Times New Roman" w:cs="Times New Roman"/>
          <w:lang w:val="uk-UA" w:eastAsia="ru-RU"/>
        </w:rPr>
        <w:tab/>
        <w:t xml:space="preserve"> Словник іншомовних слів / за редакцією О.С. Мельничука / головна редакція Української радянської енциклопедії Академії наук Української РСР. К., 1974. 865 с.</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38.</w:t>
      </w:r>
      <w:r w:rsidRPr="005448A9">
        <w:rPr>
          <w:rFonts w:ascii="Times New Roman" w:eastAsia="Times New Roman" w:hAnsi="Times New Roman" w:cs="Times New Roman"/>
          <w:lang w:val="uk-UA" w:eastAsia="ru-RU"/>
        </w:rPr>
        <w:tab/>
        <w:t xml:space="preserve"> Тимченко В.М. Динаміка екологічно значущих елементів гідрологічного режиму Нижнього Дніпра / Гідробіологічний журнал. К., 2015. - №4 Т.51.  С. 81-90.</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39.</w:t>
      </w:r>
      <w:r w:rsidRPr="005448A9">
        <w:rPr>
          <w:rFonts w:ascii="Times New Roman" w:eastAsia="Times New Roman" w:hAnsi="Times New Roman" w:cs="Times New Roman"/>
          <w:lang w:val="uk-UA" w:eastAsia="ru-RU"/>
        </w:rPr>
        <w:tab/>
        <w:t xml:space="preserve">Федоненко О.В. Гідроекологічний стан Каховського водосховища / Питання біоіндикації та екології.  Запоріжжя: ЗНУ, 2010. – Вип. 15, № 2. С. 214–222.  </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40.</w:t>
      </w:r>
      <w:r w:rsidRPr="005448A9">
        <w:rPr>
          <w:rFonts w:ascii="Times New Roman" w:eastAsia="Times New Roman" w:hAnsi="Times New Roman" w:cs="Times New Roman"/>
          <w:lang w:val="uk-UA" w:eastAsia="ru-RU"/>
        </w:rPr>
        <w:tab/>
        <w:t>Шапар А. Днепрсегодня: толькостонет, но уже не ревет. О целесо-образностиразработкипроэкта спуска водохранилищ и возвратеэко-системыглавнойводнойартерииУкраины в природноесостояние. / Зеркалонедели. Украина, 2011, Т24 –1 липня. С. 3.</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41.</w:t>
      </w:r>
      <w:r w:rsidRPr="005448A9">
        <w:rPr>
          <w:rFonts w:ascii="Times New Roman" w:eastAsia="Times New Roman" w:hAnsi="Times New Roman" w:cs="Times New Roman"/>
          <w:lang w:val="uk-UA" w:eastAsia="ru-RU"/>
        </w:rPr>
        <w:tab/>
        <w:t xml:space="preserve"> Яблонська А.М. Ой Дніпро, Дніпро… / Херсон: Науково-популярне видання,  2017. С. 3-20.</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42.</w:t>
      </w:r>
      <w:r w:rsidRPr="005448A9">
        <w:rPr>
          <w:rFonts w:ascii="Times New Roman" w:eastAsia="Times New Roman" w:hAnsi="Times New Roman" w:cs="Times New Roman"/>
          <w:lang w:val="uk-UA" w:eastAsia="ru-RU"/>
        </w:rPr>
        <w:tab/>
        <w:t xml:space="preserve"> Яновський С. Днепровскуюрыбудоедаютбакланы / «Гривня», №43 – 18-25 жовтня 2001. С. 14.</w:t>
      </w:r>
    </w:p>
    <w:p w:rsidR="005448A9" w:rsidRPr="005448A9" w:rsidRDefault="005448A9" w:rsidP="005448A9">
      <w:pPr>
        <w:spacing w:after="0" w:line="240" w:lineRule="auto"/>
        <w:ind w:right="-259" w:firstLine="426"/>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43.</w:t>
      </w:r>
      <w:r w:rsidRPr="005448A9">
        <w:rPr>
          <w:rFonts w:ascii="Times New Roman" w:eastAsia="Times New Roman" w:hAnsi="Times New Roman" w:cs="Times New Roman"/>
          <w:lang w:val="uk-UA" w:eastAsia="ru-RU"/>
        </w:rPr>
        <w:tab/>
        <w:t xml:space="preserve"> Яновський С. Будівництво Каховської ГЕС-2 відкладається / Нова Каховка. City. https://novakahovka.city/read/rayon/66766/budivnictvo-kahovskoi-ges-2-vidkladaetsya.</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СПИСОК ЛІТЕРАТУРИ ІНОЗЕМНОЮ МОВОЮ</w:t>
      </w:r>
    </w:p>
    <w:p w:rsidR="005448A9" w:rsidRPr="005448A9" w:rsidRDefault="005448A9" w:rsidP="005448A9">
      <w:pPr>
        <w:spacing w:after="0" w:line="240" w:lineRule="auto"/>
        <w:ind w:right="-259" w:firstLine="426"/>
        <w:jc w:val="both"/>
        <w:rPr>
          <w:rFonts w:ascii="Times New Roman" w:eastAsia="Times New Roman" w:hAnsi="Times New Roman" w:cs="Times New Roman"/>
          <w:lang w:val="uk-UA" w:eastAsia="ru-RU"/>
        </w:rPr>
      </w:pPr>
      <w:r w:rsidRPr="005448A9">
        <w:rPr>
          <w:rFonts w:ascii="Times New Roman" w:eastAsia="Times New Roman" w:hAnsi="Times New Roman" w:cs="Times New Roman"/>
          <w:lang w:val="uk-UA" w:eastAsia="ru-RU"/>
        </w:rPr>
        <w:t>44.</w:t>
      </w:r>
      <w:r w:rsidRPr="005448A9">
        <w:rPr>
          <w:rFonts w:ascii="Times New Roman" w:eastAsia="Times New Roman" w:hAnsi="Times New Roman" w:cs="Times New Roman"/>
          <w:lang w:val="uk-UA" w:eastAsia="ru-RU"/>
        </w:rPr>
        <w:tab/>
        <w:t>Lissa B. OckoandSteven P. HamburgClimateimpactofHydropower: EnormousDifferencesamongFacilitiesandovertime / EnviromentalScience&amp;TechnologyNovember 13, 2019. https://www.hydroreview.com/2019/11/22/environmental-defense-fund-study-says-hydropower-can-actually-be-bad-for-climate.</w:t>
      </w:r>
    </w:p>
    <w:p w:rsidR="005448A9" w:rsidRDefault="005448A9" w:rsidP="005448A9">
      <w:pPr>
        <w:spacing w:after="0" w:line="240" w:lineRule="auto"/>
        <w:ind w:right="-259" w:firstLine="426"/>
        <w:jc w:val="center"/>
      </w:pPr>
      <w:r w:rsidRPr="005448A9">
        <w:rPr>
          <w:rFonts w:ascii="Times New Roman" w:eastAsia="Times New Roman" w:hAnsi="Times New Roman" w:cs="Times New Roman"/>
          <w:b/>
          <w:bCs/>
          <w:lang w:val="uk-UA" w:eastAsia="ru-RU"/>
        </w:rPr>
        <w:t>ДОДАТКИ</w:t>
      </w:r>
    </w:p>
    <w:p w:rsidR="005448A9" w:rsidRPr="005448A9" w:rsidRDefault="005448A9" w:rsidP="005448A9">
      <w:pPr>
        <w:spacing w:after="0" w:line="240" w:lineRule="auto"/>
        <w:ind w:right="-259" w:firstLine="426"/>
        <w:jc w:val="center"/>
        <w:rPr>
          <w:rFonts w:ascii="Times New Roman" w:eastAsia="Times New Roman" w:hAnsi="Times New Roman" w:cs="Times New Roman"/>
          <w:b/>
          <w:bCs/>
          <w:lang w:val="uk-UA" w:eastAsia="ru-RU"/>
        </w:rPr>
      </w:pPr>
      <w:r w:rsidRPr="005448A9">
        <w:rPr>
          <w:rFonts w:ascii="Times New Roman" w:eastAsia="Times New Roman" w:hAnsi="Times New Roman" w:cs="Times New Roman"/>
          <w:b/>
          <w:bCs/>
          <w:lang w:val="uk-UA" w:eastAsia="ru-RU"/>
        </w:rPr>
        <w:t>Схема Каховської зрошувальної системи</w:t>
      </w:r>
    </w:p>
    <w:p w:rsidR="001F60B9" w:rsidRPr="005448A9" w:rsidRDefault="001F60B9" w:rsidP="005448A9">
      <w:pPr>
        <w:spacing w:after="0" w:line="240" w:lineRule="auto"/>
        <w:ind w:right="-259" w:firstLine="426"/>
        <w:jc w:val="center"/>
        <w:rPr>
          <w:rFonts w:ascii="Times New Roman" w:eastAsia="Times New Roman" w:hAnsi="Times New Roman" w:cs="Times New Roman"/>
          <w:b/>
          <w:bCs/>
          <w:lang w:val="uk-UA" w:eastAsia="ru-RU"/>
        </w:rPr>
      </w:pPr>
    </w:p>
    <w:p w:rsidR="001F60B9" w:rsidRDefault="005448A9" w:rsidP="00A70323">
      <w:pPr>
        <w:spacing w:after="0"/>
        <w:jc w:val="center"/>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inline distT="0" distB="0" distL="0" distR="0">
            <wp:extent cx="4168140" cy="23410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9631" cy="2341878"/>
                    </a:xfrm>
                    <a:prstGeom prst="rect">
                      <a:avLst/>
                    </a:prstGeom>
                    <a:noFill/>
                  </pic:spPr>
                </pic:pic>
              </a:graphicData>
            </a:graphic>
          </wp:inline>
        </w:drawing>
      </w:r>
    </w:p>
    <w:p w:rsidR="00A70323" w:rsidRDefault="00A70323" w:rsidP="00C913C4">
      <w:pPr>
        <w:spacing w:after="0"/>
        <w:jc w:val="center"/>
        <w:rPr>
          <w:rFonts w:ascii="Times New Roman" w:hAnsi="Times New Roman"/>
          <w:b/>
          <w:sz w:val="24"/>
          <w:szCs w:val="28"/>
          <w:lang w:val="uk-UA"/>
        </w:rPr>
      </w:pPr>
      <w:r>
        <w:rPr>
          <w:rFonts w:ascii="Times New Roman" w:hAnsi="Times New Roman"/>
          <w:b/>
          <w:sz w:val="24"/>
          <w:szCs w:val="28"/>
          <w:lang w:val="uk-UA"/>
        </w:rPr>
        <w:t>Лошачкіна-Бойчук Надія</w:t>
      </w:r>
      <w:r w:rsidR="00C913C4" w:rsidRPr="00C913C4">
        <w:rPr>
          <w:rFonts w:ascii="Times New Roman" w:hAnsi="Times New Roman"/>
          <w:b/>
          <w:sz w:val="24"/>
          <w:szCs w:val="28"/>
          <w:lang w:val="uk-UA"/>
        </w:rPr>
        <w:t xml:space="preserve">, учениця 11 класу Каховської </w:t>
      </w:r>
      <w:r>
        <w:rPr>
          <w:rFonts w:ascii="Times New Roman" w:hAnsi="Times New Roman"/>
          <w:b/>
          <w:sz w:val="24"/>
          <w:szCs w:val="28"/>
          <w:lang w:val="uk-UA"/>
        </w:rPr>
        <w:br/>
      </w:r>
      <w:r w:rsidR="00C913C4" w:rsidRPr="00C913C4">
        <w:rPr>
          <w:rFonts w:ascii="Times New Roman" w:hAnsi="Times New Roman"/>
          <w:b/>
          <w:sz w:val="24"/>
          <w:szCs w:val="28"/>
          <w:lang w:val="uk-UA"/>
        </w:rPr>
        <w:t>загальноосвітньої школи І-ІІІ ступенів №</w:t>
      </w:r>
      <w:r>
        <w:rPr>
          <w:rFonts w:ascii="Times New Roman" w:hAnsi="Times New Roman"/>
          <w:b/>
          <w:sz w:val="24"/>
          <w:szCs w:val="28"/>
          <w:lang w:val="uk-UA"/>
        </w:rPr>
        <w:t>4</w:t>
      </w:r>
    </w:p>
    <w:p w:rsidR="00A70323" w:rsidRDefault="00C913C4" w:rsidP="00C913C4">
      <w:pPr>
        <w:spacing w:after="0"/>
        <w:jc w:val="center"/>
        <w:rPr>
          <w:rFonts w:ascii="Times New Roman" w:hAnsi="Times New Roman"/>
          <w:b/>
          <w:sz w:val="24"/>
          <w:szCs w:val="28"/>
          <w:lang w:val="uk-UA"/>
        </w:rPr>
      </w:pPr>
      <w:r w:rsidRPr="00C913C4">
        <w:rPr>
          <w:rFonts w:ascii="Times New Roman" w:hAnsi="Times New Roman"/>
          <w:b/>
          <w:sz w:val="24"/>
          <w:szCs w:val="28"/>
          <w:lang w:val="uk-UA"/>
        </w:rPr>
        <w:t xml:space="preserve">Науковий керівник: </w:t>
      </w:r>
    </w:p>
    <w:p w:rsidR="00C913C4" w:rsidRPr="00A70323" w:rsidRDefault="00C913C4" w:rsidP="00C913C4">
      <w:pPr>
        <w:spacing w:after="0"/>
        <w:jc w:val="center"/>
        <w:rPr>
          <w:rFonts w:ascii="Times New Roman" w:hAnsi="Times New Roman"/>
          <w:b/>
          <w:sz w:val="24"/>
          <w:szCs w:val="28"/>
          <w:lang w:val="uk-UA"/>
        </w:rPr>
      </w:pPr>
      <w:r w:rsidRPr="00A70323">
        <w:rPr>
          <w:rFonts w:ascii="Times New Roman" w:hAnsi="Times New Roman"/>
          <w:b/>
          <w:sz w:val="24"/>
          <w:szCs w:val="28"/>
          <w:lang w:val="uk-UA"/>
        </w:rPr>
        <w:t xml:space="preserve">Відділення: </w:t>
      </w:r>
      <w:r w:rsidR="00A70323">
        <w:rPr>
          <w:rFonts w:ascii="Times New Roman" w:hAnsi="Times New Roman"/>
          <w:b/>
          <w:sz w:val="24"/>
          <w:szCs w:val="28"/>
          <w:lang w:val="uk-UA"/>
        </w:rPr>
        <w:t>Історії</w:t>
      </w:r>
    </w:p>
    <w:p w:rsidR="00C913C4" w:rsidRPr="00A70323" w:rsidRDefault="00C913C4" w:rsidP="00C913C4">
      <w:pPr>
        <w:spacing w:after="0"/>
        <w:jc w:val="center"/>
        <w:rPr>
          <w:rFonts w:ascii="Times New Roman" w:hAnsi="Times New Roman"/>
          <w:b/>
          <w:sz w:val="24"/>
          <w:szCs w:val="28"/>
          <w:lang w:val="uk-UA"/>
        </w:rPr>
      </w:pPr>
      <w:r w:rsidRPr="00A70323">
        <w:rPr>
          <w:rFonts w:ascii="Times New Roman" w:hAnsi="Times New Roman"/>
          <w:b/>
          <w:sz w:val="24"/>
          <w:szCs w:val="28"/>
          <w:lang w:val="uk-UA"/>
        </w:rPr>
        <w:lastRenderedPageBreak/>
        <w:t xml:space="preserve">Секція: </w:t>
      </w:r>
      <w:r w:rsidR="00A70323">
        <w:rPr>
          <w:rFonts w:ascii="Times New Roman" w:hAnsi="Times New Roman"/>
          <w:b/>
          <w:sz w:val="24"/>
          <w:szCs w:val="28"/>
          <w:lang w:val="uk-UA"/>
        </w:rPr>
        <w:t>Історії України</w:t>
      </w:r>
    </w:p>
    <w:p w:rsidR="00C913C4" w:rsidRPr="00A70323" w:rsidRDefault="00C913C4" w:rsidP="00C913C4">
      <w:pPr>
        <w:spacing w:after="0" w:line="240" w:lineRule="auto"/>
        <w:rPr>
          <w:rFonts w:ascii="Times New Roman" w:hAnsi="Times New Roman"/>
          <w:szCs w:val="28"/>
          <w:lang w:val="uk-UA"/>
        </w:rPr>
      </w:pPr>
    </w:p>
    <w:p w:rsidR="00C913C4" w:rsidRPr="00A70323" w:rsidRDefault="00A70323" w:rsidP="00C913C4">
      <w:pPr>
        <w:spacing w:after="0" w:line="240" w:lineRule="auto"/>
        <w:jc w:val="center"/>
        <w:rPr>
          <w:rFonts w:ascii="Times New Roman" w:hAnsi="Times New Roman" w:cs="Times New Roman"/>
          <w:b/>
          <w:sz w:val="24"/>
          <w:szCs w:val="26"/>
        </w:rPr>
      </w:pPr>
      <w:r w:rsidRPr="00A70323">
        <w:rPr>
          <w:rFonts w:ascii="Times New Roman" w:hAnsi="Times New Roman" w:cs="Times New Roman"/>
          <w:b/>
          <w:sz w:val="24"/>
          <w:szCs w:val="26"/>
        </w:rPr>
        <w:t>ВНУТРІШНЯ ПОЛІТИКА ПРЕЗИДЕНТА УКРАЇНИ В.А. ЮЩЕНКА</w:t>
      </w:r>
    </w:p>
    <w:p w:rsidR="00C913C4" w:rsidRDefault="00C913C4" w:rsidP="00C913C4">
      <w:pPr>
        <w:spacing w:after="0" w:line="240" w:lineRule="auto"/>
        <w:jc w:val="center"/>
        <w:rPr>
          <w:rFonts w:ascii="Times New Roman" w:hAnsi="Times New Roman" w:cs="Times New Roman"/>
          <w:b/>
          <w:sz w:val="26"/>
          <w:szCs w:val="26"/>
        </w:rPr>
      </w:pPr>
    </w:p>
    <w:p w:rsidR="00C913C4" w:rsidRPr="00C913C4" w:rsidRDefault="00C913C4" w:rsidP="00C913C4">
      <w:pPr>
        <w:spacing w:after="0" w:line="240" w:lineRule="auto"/>
        <w:jc w:val="center"/>
        <w:rPr>
          <w:rFonts w:ascii="Times New Roman" w:hAnsi="Times New Roman" w:cs="Times New Roman"/>
          <w:b/>
          <w:szCs w:val="26"/>
          <w:lang w:val="uk-UA"/>
        </w:rPr>
      </w:pPr>
      <w:r w:rsidRPr="00C913C4">
        <w:rPr>
          <w:rFonts w:ascii="Times New Roman" w:hAnsi="Times New Roman" w:cs="Times New Roman"/>
          <w:b/>
          <w:szCs w:val="26"/>
          <w:lang w:val="uk-UA"/>
        </w:rPr>
        <w:t>ВСТУП</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ВікторАндрійович Ющенко – одна з найбільшнеоднозначнихпостатейукраїнськоїсучасності. Важкознайтиполітичнуфігурунаціональногорівня, з якою б пов’язувалосьскількинадій та сподівань, й водночасстільки критики та розчарувань, як з ВікторомАндрійовичем. П'ятнадцятьроків минуло від того часу, коли третій президент України, дав урочисту клятву на вірністьнації та на хвилівсенародноїейфоріїзайнявнайвищу в державі посаду, й десять – відтоді, коли безславнополишивсвій пост. Для історіїкраїнип'ятнадцятьроків – небагато, та враховуючи те, що вся історіянезалежноїУкраїнинараховуєякихось три десятки років, такого термінуцілкомдостатньо, щоброзглядатиподії з історичної, а не з політичної точки зору – об’єктивно та неупереджено.</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Актуальність.</w:t>
      </w:r>
      <w:r w:rsidRPr="00A70323">
        <w:rPr>
          <w:rFonts w:ascii="Times New Roman" w:eastAsia="Times New Roman" w:hAnsi="Times New Roman" w:cs="Times New Roman"/>
          <w:lang w:eastAsia="ru-RU"/>
        </w:rPr>
        <w:t xml:space="preserve"> Калейдоскоп подійостанніхроків дав Українібезціннийдосвіддержавотворення та новегеостратегічнебаченнясвогомісця у Європі та світі. Такожважливо те, щолишесьогодні, післяРеволюціїгідності та війни на СходіУкраїни, уроки українськоїісторіїпопередніхроківнезалежності стали більшзрозумілими та виразними, щовикликаєнеобхідність у глибокомупереосмисленніподій 2005 – 2010 рр. та переоцінціїхісторичногозначення у подальшійдолікраїни.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Враховуючи те, щовнутрішньо-українськіпроцеси є більшважливимирушіямисуспільно-політичногожиттякраїни, ніжзовнішнічинники, розглядстратегіївнутрішньоїполітикиможенадатикудибільшвичерпну характеристику правліннюВіктора Ющенка та пояснитизовнішньополітичніорієнтириУкраїнитоді та сьогодні.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Мета дослідження.</w:t>
      </w:r>
      <w:r w:rsidRPr="00A70323">
        <w:rPr>
          <w:rFonts w:ascii="Times New Roman" w:eastAsia="Times New Roman" w:hAnsi="Times New Roman" w:cs="Times New Roman"/>
          <w:lang w:eastAsia="ru-RU"/>
        </w:rPr>
        <w:t xml:space="preserve"> Не маючинаміруствореннявичерпноїкапітальноїпраці з вибраної теми, автор поставив за мету проаналізуватидоступніпершоджерела та найбільшважливідослідженнявнутрішньоїполітикитретього Президента України – Ющенка ВіктораАндрійовича, а такожузагальнити та систематизуватизібранийфактологічнийматеріал.</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Об’єктдослідження:</w:t>
      </w:r>
      <w:r w:rsidRPr="00A70323">
        <w:rPr>
          <w:rFonts w:ascii="Times New Roman" w:eastAsia="Times New Roman" w:hAnsi="Times New Roman" w:cs="Times New Roman"/>
          <w:lang w:eastAsia="ru-RU"/>
        </w:rPr>
        <w:t>історіярозвиткуукраїнськоїдержавності за президентства В.А. Ющенко (2005 - 2010 рр.)</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Предмет дослідження:</w:t>
      </w:r>
      <w:r w:rsidRPr="00A70323">
        <w:rPr>
          <w:rFonts w:ascii="Times New Roman" w:eastAsia="Times New Roman" w:hAnsi="Times New Roman" w:cs="Times New Roman"/>
          <w:lang w:eastAsia="ru-RU"/>
        </w:rPr>
        <w:t xml:space="preserve">внутрішняполітика президента В.А. Ющенко (2005 – 2010 рр.)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Виходячи з поставленої мети, доцільна постановка наступних</w:t>
      </w:r>
      <w:r w:rsidRPr="00A70323">
        <w:rPr>
          <w:rFonts w:ascii="Times New Roman" w:eastAsia="Times New Roman" w:hAnsi="Times New Roman" w:cs="Times New Roman"/>
          <w:b/>
          <w:bCs/>
          <w:lang w:eastAsia="ru-RU"/>
        </w:rPr>
        <w:t>завданьдослідження</w:t>
      </w:r>
      <w:r w:rsidRPr="00A70323">
        <w:rPr>
          <w:rFonts w:ascii="Times New Roman" w:eastAsia="Times New Roman" w:hAnsi="Times New Roman" w:cs="Times New Roman"/>
          <w:lang w:eastAsia="ru-RU"/>
        </w:rPr>
        <w:t>:</w:t>
      </w:r>
    </w:p>
    <w:p w:rsidR="00A70323" w:rsidRPr="00A70323" w:rsidRDefault="00A70323" w:rsidP="002D086C">
      <w:pPr>
        <w:pStyle w:val="a4"/>
        <w:numPr>
          <w:ilvl w:val="0"/>
          <w:numId w:val="41"/>
        </w:num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Проаналізувати роль Президента В.А. Ющенка у внутрішньополітичнійборотьбі в Україні в 2005 – 2010 рр.;</w:t>
      </w:r>
    </w:p>
    <w:p w:rsidR="00A70323" w:rsidRPr="00A70323" w:rsidRDefault="00A70323" w:rsidP="002D086C">
      <w:pPr>
        <w:pStyle w:val="a4"/>
        <w:numPr>
          <w:ilvl w:val="0"/>
          <w:numId w:val="41"/>
        </w:num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Висвітлити заходи Президента В.А. Ющенка в сферісоціально-економічноїполітики;</w:t>
      </w:r>
    </w:p>
    <w:p w:rsidR="00A70323" w:rsidRPr="00A70323" w:rsidRDefault="00A70323" w:rsidP="002D086C">
      <w:pPr>
        <w:pStyle w:val="a4"/>
        <w:numPr>
          <w:ilvl w:val="0"/>
          <w:numId w:val="41"/>
        </w:num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Дослідитиспробиреформування та перебудовиорганівдержавноївлади та силових структур в період президентства В.А. Ющенка;</w:t>
      </w:r>
    </w:p>
    <w:p w:rsidR="00A70323" w:rsidRPr="00A70323" w:rsidRDefault="00A70323" w:rsidP="002D086C">
      <w:pPr>
        <w:pStyle w:val="a4"/>
        <w:numPr>
          <w:ilvl w:val="0"/>
          <w:numId w:val="41"/>
        </w:num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Розкритиосновніаспектиполітики Президента В.А. Ющенка у сферінаціональноїідеології та збереженнянаціональноїпам’яті;</w:t>
      </w:r>
    </w:p>
    <w:p w:rsidR="00A70323" w:rsidRPr="00A70323" w:rsidRDefault="00A70323" w:rsidP="002D086C">
      <w:pPr>
        <w:pStyle w:val="a4"/>
        <w:numPr>
          <w:ilvl w:val="0"/>
          <w:numId w:val="41"/>
        </w:num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Зробитивисновки за результатами дослідження.</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Методидослідження</w:t>
      </w:r>
      <w:r w:rsidRPr="00A70323">
        <w:rPr>
          <w:rFonts w:ascii="Times New Roman" w:eastAsia="Times New Roman" w:hAnsi="Times New Roman" w:cs="Times New Roman"/>
          <w:lang w:eastAsia="ru-RU"/>
        </w:rPr>
        <w:t>: аналізу, синтезу, індукції, дедукції, порівняння, узагальнення, конкретно-історичний, статистичний, біографічнийметоди.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Новизна роботи</w:t>
      </w:r>
      <w:r w:rsidRPr="00A70323">
        <w:rPr>
          <w:rFonts w:ascii="Times New Roman" w:eastAsia="Times New Roman" w:hAnsi="Times New Roman" w:cs="Times New Roman"/>
          <w:lang w:eastAsia="ru-RU"/>
        </w:rPr>
        <w:t xml:space="preserve">полягає у спробізібрати та систематизуватиматеріали, присвячені президентству В.А. Ющенко, розпорошені в різноманітнихпублікаціях та документах, а також у спробіпереоцінки вкладу цієїнепересічноїособистості у розвитокукраїнськоїдержавності ХХ століття.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Джерельна база</w:t>
      </w:r>
      <w:r w:rsidRPr="00A70323">
        <w:rPr>
          <w:rFonts w:ascii="Times New Roman" w:eastAsia="Times New Roman" w:hAnsi="Times New Roman" w:cs="Times New Roman"/>
          <w:lang w:eastAsia="ru-RU"/>
        </w:rPr>
        <w:t xml:space="preserve">. Основою джерельноїбазироботивиступаютьпослання, укази та розпорядження Президента України, закониВерховної Ради України, наказиКабінетуМіністрівУкраїни, розміщені на сайті «ЗаконодавствоУкраїни» та на офіційних сайтах вищезгаданихвищихорганівдержавноївлади, щохронологічновідносяться до періодупрезиденства В.А. Ющенка. Вагомимвнеском до джерельноїбазироботи є статтіперіодичнихвидань 2005 – 2010 рр., даніДержстатуУкраїни, інтерв’ю з політичнимидіячамитієїдоби. </w:t>
      </w:r>
      <w:r w:rsidRPr="00A70323">
        <w:rPr>
          <w:rFonts w:ascii="Times New Roman" w:eastAsia="Times New Roman" w:hAnsi="Times New Roman" w:cs="Times New Roman"/>
          <w:lang w:eastAsia="ru-RU"/>
        </w:rPr>
        <w:lastRenderedPageBreak/>
        <w:t>Важливоючастиноюджерельноїбазивиступаютьмемуари В.А. Ющенка «Недержавнітаємниці: нотатки на берегах пам'яті», членівйогооточення та політичнихдіячівтієїдоби.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b/>
          <w:bCs/>
          <w:lang w:eastAsia="ru-RU"/>
        </w:rPr>
        <w:t>Історіографічна база</w:t>
      </w:r>
      <w:r w:rsidRPr="00A70323">
        <w:rPr>
          <w:rFonts w:ascii="Times New Roman" w:eastAsia="Times New Roman" w:hAnsi="Times New Roman" w:cs="Times New Roman"/>
          <w:lang w:eastAsia="ru-RU"/>
        </w:rPr>
        <w:t xml:space="preserve">. Нажаль, на сьогоднішній день не існуєкапітальноїнауковоїісторичноїпраці, яка б характеризувала президентство В.А. Ющенко в цілому. Однак, сучаснаукраїнськаісторична наука розробилазначнукількістьісторичнихдосліджень, щохронологічноохоплюютьперіод президентства В.А. Ющенка та розкриваютьдеякійогоаспекти.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Найбільшблизькою до теми дослідження є працяМаріїКармазіної «Пріорітети та орієнтири Президента Віктора Ющенко. Аналіздокументів», в якомуавторказосередилаувагусаме на аналізіуказів та розпорядженьтретього Президента, використовуючипередусімстатистичний метод досліджень. Працяміститьспробупереоцінки та критику діяльності В.А. Ющенко на посту Президента України, добре розкриваєкадровуполітику, нехтуючиіншимиважливими сферами.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Важливемісце у дослідженні президентства Ющенка посідаєдисертаціяЛюбарцяАндріяВолодимировича «Політикапам’ятіщодорадянськоїспадщини в Україні (2005-2015 рр.).», щорозкриваєдеякіпитанняінформаційної та ідеологічноїполітики.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Важливезначення для розумінняособливостейвнутрішньополітичноїборотьбирізнихполітичнихпартій та сил в незалежнійУкраїнімаютьдослідженнявиборчої та партійноїсистеми в науковійпраціНагорняка Т.Л. та Руденко А.Ф. «Політико-партійнийринок та маркетинг в Україні: етапистворення та розвитку».</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Значначастинадібраноїінформаціїбулазнайдена в інтернет-ресурсах. Багаточисельністатті та публікації, щостосуються теми дослідження, вимагаютьвибіркового та обережноговивчення, адже часто густо містятькрімважливихнезаперечнихфактів, необґрунтованівисновки та викривленетрактуванняподій, щопояснюєтьсячіткоюполітичноюорієнтацієюавторівабозамовністюматеріалів.</w:t>
      </w:r>
    </w:p>
    <w:p w:rsidR="00B86B10" w:rsidRPr="00A70323" w:rsidRDefault="00B86B10" w:rsidP="002D086C">
      <w:pPr>
        <w:spacing w:after="0"/>
        <w:jc w:val="both"/>
        <w:rPr>
          <w:rFonts w:ascii="Times New Roman" w:eastAsia="Times New Roman" w:hAnsi="Times New Roman" w:cs="Times New Roman"/>
          <w:lang w:eastAsia="ru-RU"/>
        </w:rPr>
      </w:pPr>
    </w:p>
    <w:p w:rsidR="00A70323"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 xml:space="preserve">РОЗДІЛ І. </w:t>
      </w:r>
      <w:r w:rsidR="00B86B10">
        <w:rPr>
          <w:rFonts w:ascii="Times New Roman" w:eastAsia="Times New Roman" w:hAnsi="Times New Roman" w:cs="Times New Roman"/>
          <w:b/>
          <w:bCs/>
          <w:lang w:eastAsia="ru-RU"/>
        </w:rPr>
        <w:br/>
      </w:r>
      <w:r w:rsidRPr="00B86B10">
        <w:rPr>
          <w:rFonts w:ascii="Times New Roman" w:eastAsia="Times New Roman" w:hAnsi="Times New Roman" w:cs="Times New Roman"/>
          <w:b/>
          <w:bCs/>
          <w:lang w:eastAsia="ru-RU"/>
        </w:rPr>
        <w:t>РОЛЬ ЮЩЕНКА В.А. У ВНУТРІШНЬОПОЛІТИЧНІЙ БОРОТЬБІ В 2005 – 2010 РР</w:t>
      </w:r>
    </w:p>
    <w:p w:rsidR="00B86B10" w:rsidRPr="00B86B10" w:rsidRDefault="00B86B10" w:rsidP="002D086C">
      <w:pPr>
        <w:spacing w:after="0"/>
        <w:jc w:val="both"/>
        <w:rPr>
          <w:rFonts w:ascii="Times New Roman" w:eastAsia="Times New Roman" w:hAnsi="Times New Roman" w:cs="Times New Roman"/>
          <w:b/>
          <w:bCs/>
          <w:lang w:eastAsia="ru-RU"/>
        </w:rPr>
      </w:pPr>
    </w:p>
    <w:p w:rsidR="00A70323" w:rsidRPr="00B86B10" w:rsidRDefault="00A70323" w:rsidP="002D086C">
      <w:pPr>
        <w:pStyle w:val="a4"/>
        <w:numPr>
          <w:ilvl w:val="1"/>
          <w:numId w:val="42"/>
        </w:num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Політична криза та Конституційна реформа 2005 – 2006 рр.</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ВікторАндрійович Ющенко приступив до виконанняобов’язків Президента України 23 січня 2005 року. Інавгураціїтретього Президента передували подіївсесвітньовідомоїПомаранчевоїреволюції, яка привела його до влади і визначилаполітичний курс країни на найближчі роки. Поляризаціясуспільства в цей час буланайвищою за всі роки українськоїнезалежності: більшістьпівденно-східнихрегіонівУкраїни з розвинутоюпромисловістю, щозбувала свою продукцію на теренах СНД, переважнопідтрималипроросійського кандидата Віктора Януковича. Такожцьомупосприялависокачасткаросіянсереднаселенняпівденно-східноїУкраїни. У противагузахідні та центральнірегіониУкраїнипідтримали на виборах президента Українипроєвропейського кандидата Віктора Ющенка [1]. Післяполітичної перемоги прихильників Ющенка в Києві, політикумпівденно-східнихрегіонівУкраїни, не згодний з результатами виборів президента, був ладен розколотикраїнунавпіл, аби не визнавативладупроєвропейських сил.</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28 листопада 2004 року в м. СєвєродонецькЛуганськоїобластіприхильникамиВіктора Януковича, опонента Ющенка по президентськимвиборам 2004 року, було проведено «Всеукраїнськийз’їзднароднихдепутатів та депутатівмісцевих рад», який проголосив про визнання Януковича єдинимлегітимним Президентом України та проведення референдуму щодозміниадміністративно-територіального устрою України у разіпроголошення президентом В.А. Ющенка. [2]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Двома днями раніше, 26 листопада Луганськаобласна рада прийняларішення про створенняПівденно-СхідноїУкраїнськоїАвтономноїреспубліки. Подібнісепаратистські рухи відбувались в Одеській та Харківській областях. [3] Зусиллямилідерівобохполітичнихтечій та представниківміжнародноїспільноти, розколуУкраїни та громадянськоївійнивдалосяуникнути. Сторонидійшликомпромісу, якийполягав у згоді на проведення повторного, третього туру виборів Президента України, за умовипроведенняКонституційноїреформи, яка </w:t>
      </w:r>
      <w:r w:rsidRPr="00A70323">
        <w:rPr>
          <w:rFonts w:ascii="Times New Roman" w:eastAsia="Times New Roman" w:hAnsi="Times New Roman" w:cs="Times New Roman"/>
          <w:lang w:eastAsia="ru-RU"/>
        </w:rPr>
        <w:lastRenderedPageBreak/>
        <w:t>суттєвообмежувалаповноваженняглавидержави. 8 грудня 2004 року Верховною Радою Українибулоприйнято Закон України «Про внесеннязмін до КонституціїУкраїни», якийпередбачаєсуттєвийперерозподілповноваженьміж главою держави, парламентом і урядом. [4] Виходячи з того, що за закон проголосувало 402 з 450 депутатівВерховної Ради, можназробитивисновок, щосторониполітичногопротистояннязнайшлипорозуміння.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Більшістьположень Закону про внесеннязмін до КонституціїУкраїнинабуличинності з 1 січня 2006 р., а вже з 25 травня 2006 p., коли післяскладення присяги народними депутатами УкраїнинабуласвоєїкаденціїВерховна Рада України V скликання, обрана за оновленоюпропорційною системою, всі без виняткуположення Закону України «Про внесеннязмін до КонституціїУкраїни» від 8 грудня 2004 р. стали чинними. [6] Щодолегітимностіцього Закону, то 7 вересня 2005 р. Конституційний Суд Україниприйняввисновок № 1-в/2005: проект Закону України «Про внесеннязмін до КонституціїУкраїни» буловизнано таким, щовідповідаєвимогам статей 157 і 158 КонституціїУкраїни. [7]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Таким чином, майбутній Президент отримувавпрезидентськекрісло з мінімальнимиповноваженнями, номінальноювладоюГлавидержави, та реальноївлади в країні не мав. Цяобставинапояснюєподальшіподії на політичнійареніУкраїни в роки президентства В.А. Ющенка, коли Президенту Українидоводилосяборотися за владу з Верховною Радою та Прем’єр-МіністрамиУкраїнитієїдоби. Отже, Ющенко свідомопожертвуваввласноюполітичноюкар’єроюзарадизбереженняцілісностіукраїнськоїдержавище до вступуна посаду президента України. В населенняУкраїни, що в той час не розбиралось у тонкощахКонституційного права, післянапівавторитарногоправлінняЛеонідаКучми, склалосявраження про Ющенка як слабкоголідера та президента. На справді ж він просто не мав таких широких повноваженьякімав Кучма.</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Внутрішньополітичнаборотьба в Україні в 2006 р.</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Однак на цьомуполітична криза не завершується, і післянетривалогоперіодустабільності у вересні 2005 року розгортається з новою силою. Колишній соратник Ющенка по помаранчевійкоманді, Прем’єр-міністрУкраїниЮліяВолодимирівна Тимошенко, користуючисьзначнимиповноваженнями, отриманимивнаслідокКонституційноїреформи, розпочинаєвласнуполітичнугру, щозавершуєтьсяконфліктом Блоку Юлії Тимошенко та НашоїУкраїни і як результат – відставкою уряду Тимошенко та переходом їїполітичноїсили в опозицію до діючоївлади. [5] Розпад «Помаранчевоїкоманди» призвів до підривупозицій президента в державі, так як провладнабільшість у ВерховнійРаді перестала існувати, а провладнійфракції «Наша Україна» не вистачалоголосів для прийняттяважливихзаконів та політичнихзрушень в країні. [8]</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 указом Віктора Ющенка від 8 вересня новимочільником уряду став один з відомихдіячівпрезидентськоїпартії «Наша Україна» ЮрійЄхануров, який з 1 квітня 2005 року займав посаду головиДніпропетровськоїобласноїдержавноїадміністрації. 10 січня за ініціативою БЮТ, за підтримкибільшостіпартій ВР, уряд Єхануровабуловідправлено у відставку, але уряд продовжив свою роботу до 4 серпня 2006 року, користуючисьпідтримкоюглавидержави. [9]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Коментуючипарламентськерішення, президент заявив, що "ніполітично, ні в правовому поліситуація в Україні не змінилася. Неконституційнерішення парламенту по відставці уряду є незаконним - вонопобудовано на еклектиці ряду статей, якіпідігнаніпідпарадоксальнірішення…". Такожбулонаголошено, що й прем’єр-міністр, й міністризалишаютьсядіючими членами уряду і щоКабмінпрацюватиме в цьомускладі аж до виборів нового парламенту. "Прем’єр-міністр і міністрипрацюють, хочу підкреслити - не виконуютьобов’язки, а працюють…" – підсумував глава держави. [9]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На парламентськихвиборах 26 березня 2006 року найбільшукількістьголосіввиборцівотрималаПартіярегіонів (32 %). [10] Для нейтралізаціїїївпливу, 22 червня булоутвореноКоаліціюдемократичних сил у складі БЮТ, блоку «Наша Україна» та СоціалістичноїпартіїУкраїни. Однак, внаслідокнепоступливостілідерівпартій у питаннірозподілуміністерськихкрісел, коаліціярозпалася, а СоціалістичнапартіяУкраїни 7 липня 2006 року утворила разом з Партієюрегіонів та КомуністичноюпартієюУкраїни так </w:t>
      </w:r>
      <w:r w:rsidRPr="00A70323">
        <w:rPr>
          <w:rFonts w:ascii="Times New Roman" w:eastAsia="Times New Roman" w:hAnsi="Times New Roman" w:cs="Times New Roman"/>
          <w:lang w:eastAsia="ru-RU"/>
        </w:rPr>
        <w:lastRenderedPageBreak/>
        <w:t xml:space="preserve">звануАнтикризовукоаліцію, яка зайнялапровідніпозиції у парламенті [11]. Враховуючиновийрозклад сил на внутрішньополітичнійарені, а такожзагостреннямвідносинміж БЮТ та «НашоюУкраїною», президент веде переговори з сформованоюпарламентськоюбільшістю.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З ініціативи Президента УкраїниВіктора Ющенко 27 липня 2006 року було проведено засіданняЗагальнонаціонального круглого столу з метою проведенняпублічногообговорення та розв'язанняпарламентськоїкризи шляхом взаємних поступок усіхсторінконфлікту, формуванняспільногобаченнянаціональнихпріоритетіврозвитку та виробленняузгодженого плану їхреалізації. Президенту вдалось посадити за стілпереговорівнепримиримихполітичнихворогів і привести їх до тимчасовоговзаєморозуміння. </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Під час другого засіданняЗагальнонаціонального круглого столу 3 серпня 2006 року сторонами булопідписаноУніверсалнаціональноїєдності, запропонований Президентом України для подоланняполітичнихрозбіжностейміжпартіямиВерховної Ради. Універсалрозглядався сторонами не лише як переліккомпромісів, а й як загальнонаціональний план дій [12]. Віктор Ющенко, як організаторЗагальнонаціонального круглого столу та автор Універсалу, повернув на деякий час підтримкузначноїчастининаселення. 4 серпня 2006 року Ющенко підписавподання у Верховну Раду на призначення Януковича прем'єр-міністром, враховуючивисокупідтримкуПартіїРегіонів на виборах 2006 року, щобезперечно, булоблагородним, чесним, але з політичної точки зоруневиправданим кроком [5]. </w:t>
      </w:r>
    </w:p>
    <w:p w:rsidR="00B86B10" w:rsidRPr="00A70323" w:rsidRDefault="00B86B10" w:rsidP="002D086C">
      <w:pPr>
        <w:spacing w:after="0"/>
        <w:jc w:val="both"/>
        <w:rPr>
          <w:rFonts w:ascii="Times New Roman" w:eastAsia="Times New Roman" w:hAnsi="Times New Roman" w:cs="Times New Roman"/>
          <w:lang w:eastAsia="ru-RU"/>
        </w:rPr>
      </w:pPr>
    </w:p>
    <w:p w:rsidR="00A70323" w:rsidRPr="00B86B10" w:rsidRDefault="00A70323" w:rsidP="002D086C">
      <w:pPr>
        <w:pStyle w:val="a4"/>
        <w:numPr>
          <w:ilvl w:val="1"/>
          <w:numId w:val="42"/>
        </w:num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Політичнікризи 2007-2009 рр.</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2 квітня 2007 року президент УкраїниВіктор Ющенко підписав указ № 264/2007 про достроковеприпиненняповноваженьВерховної Ради України [13]. Підставою для цьогоВіктор Ющенко назвав неконституційнийспосібформуванняконституційноїбільшості у ВР, а самевходження до коаліціїокремихдепутатів а не цілихфракцій. «Порушенняконституційних норм щодоформуваннякоаліціїдепутатськихфракцій у ВерховнійРадіУкраїниспотворюєрезультати народного волевиявлення … Такийрозвитокподій є реальною передумовоюузурпаціївлади в Україні, що заборонено частиною четвертою статті 5 КонституціїУкраїни. Цетакожзагрожуєнаціональнійбезпеці, спричиняєдестабілізаціюполітичноїситуації в державі, створюєпотенційнунебезпеку державному суверенітету» [13]. Однак, депутатиВерховної ради звернулись до Конституційного суду з поданням про блокування указу президента.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В.А. Ющенко у питаннірозпускуВерховної Ради бувнепохитним: 26 квітня 2007 року вінвидаєновий указ про достроковеприпиненняповноваженьВерховної Ради, і коли вінзновубувзаблокований депутатами, 5 червня 2007 року видаєтретій указ № 497/ 2007 «Про призначенняпозачерговихвиборів до Верховної Ради України у зв'язку з неповноважністюВерховної Ради України та достроковимприпиненнямїїповноважень» [14]. ПіслятривалихпереговорівкоаліціяВерховної Ради погодилася на розпуск та достроковіпарламентськівибори, щовідбулися 30 вересня 2007 року [15, с. 60].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 результатами виборіввідбувся реванш помаранчевих сил: не зважаючи на те, щонайбільшукількістьголосіввиборців набрала Партіярегіонів (34,37%), Блок Юлії Тимошенко отримав 30,71% голосів, а блок «Наша Україна – Народна Самооборона» 14,15% голосів, що дозволило їмутворитиДемократичнукоаліцію, щосклалаконституційнубільшість у парламенті – 228 народнихдепутатів. Крім того до парламенту пройшли КПУ (5,39%) та Блок Литвина (3,96% ). Верховна Рада України 6 скликаннярозпочала свою роботу 23 листопада 2007 року [16].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 Демократичнукоаліціюроздираливнутрішніпротиріччя, пов’язані з різнимиполітичнимипрограмами та поглядами на майбутнєУкраїни. Соціалістичнаполітика та популізмЮлії Тимошенко гострокритикувались у таборі президента, якого «бютівці» звинувачували у нерішучості та заграванні з «регіоналами». В додачу до особистоїнеприязні, Ющенко та Тимошенко, як найбільшймовірніконкуренти на президентськихвиборах 2009 року, почали політичнугру, метою якоїбулопідірватиелекторальне поле супротивника та укріпитивласне [17].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lastRenderedPageBreak/>
        <w:t xml:space="preserve">Особливоїгостротивідносиниміжпартіямидосягли за російсько-грузинськоївійни в серпні 2008 року, коли президент звинувативпрем’єр-міністра у нечіткійпозиціїстосовноконфлікту. Як наслідок, 4 вересня 2008 року парламентський блок «Наша Україна – Народна Самооборона» проголосила про свійвихід з Демократичноїкоаліції [17].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Блок Юлії Тимошенко розпочав переговори з ПартієюРегіонів та Блоком Литвина про утворенняновоїкоаліції. У відповідь В. А. Ющенко 8 жовтня 2008 року оголосив про розпускВерховної Ради шостогоскликання.</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Політична криза завершилася з обраннямВолодимира Литвина на посадуГоловиВерховної Ради 8 грудня 2008 року. Наступного дня Володимир Литвин повідомив про відновленнядемократичноїкоаліції, до якоїтакожприєднався і Блок Литвина. Юлія Тимошенко як прем'єр-міністрУкраїнивиступила на телебаченні й заявила про закінченняполітичноїкризи 2008 року [18]. Однак, протиріччя в таборіДемократичноїкоаліціївгамувалисьлише на деякий час, і з наближеннямпрезидентськихвиборіврозгорілися з новою силою. Результатом цихпротиріч стало політичнебанкрутство президента Віктора Ющенка.</w:t>
      </w:r>
    </w:p>
    <w:p w:rsidR="00B86B10" w:rsidRPr="00A70323" w:rsidRDefault="00B86B10" w:rsidP="002D086C">
      <w:pPr>
        <w:spacing w:after="0"/>
        <w:jc w:val="both"/>
        <w:rPr>
          <w:rFonts w:ascii="Times New Roman" w:eastAsia="Times New Roman" w:hAnsi="Times New Roman" w:cs="Times New Roman"/>
          <w:lang w:eastAsia="ru-RU"/>
        </w:rPr>
      </w:pPr>
    </w:p>
    <w:p w:rsidR="00B86B10"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РОЗДІЛ ІІ.</w:t>
      </w:r>
    </w:p>
    <w:p w:rsidR="00A70323"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СОЦІАЛЬНО-ЕКОНОМІЧНІ ІНІЦІАТИВИ ТА ЗАХОДИ ПРЕЗИДЕНТА В.А. ЮЩЕНКО</w:t>
      </w:r>
    </w:p>
    <w:p w:rsidR="00B86B10" w:rsidRPr="00B86B10" w:rsidRDefault="00B86B10" w:rsidP="002D086C">
      <w:pPr>
        <w:spacing w:after="0"/>
        <w:jc w:val="both"/>
        <w:rPr>
          <w:rFonts w:ascii="Times New Roman" w:eastAsia="Times New Roman" w:hAnsi="Times New Roman" w:cs="Times New Roman"/>
          <w:b/>
          <w:bCs/>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2.1. Стимулюванняекономічногозростання</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Соціально-економічнаполітиказаймаланайбільшучастинупередвиборчоїпрограми кандидата в ПрезидентиУкраїниВіктора Ющенка: «Я йду на вибори, щобподолати в Українібідність і безробіття, забезпечитивисокістандартижиття для простих людей.» [19].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Економічнаполітикабула першим пунктом у Планідій В. Ющенка «10 кроків на зустріч людям» й передбачала: створення 5 млн. робочихмісць, розвитоквнутрішнього ринку, зняттяперешкод для підприємців, зменшення ставок кредитування, особливо для малого та середньогобізнесу, розвитоквисокотехнологічнихгалузей, залученняінвестицій та технологій [19].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Перші 100 днів президентства В. Ющенко витративпереважно на вирішенняпитанькадровоїполітики, а не на встановленняефективного державного управління. Оновленнявладифактичнообмежилосякадровимизмінами, щозмушенийбуввизнати сам Президент: “у владізмінилосябагатооблич, але обличчявладизмінилося мало” [20]. Діяльністьновоївладипротягом 8 місяців 2005 р. показала більшніжскромнірезультати в нарощуванніекономічногопотенціалукраїни [20]. Темпизростаннянаціонального ВВП у 2005 роцізнизилисьпорівняно з попередніми роками. За данимиДержстатуУкраїни, в 2004 році ВВП Українисклало 357 млрд 544 млн грн, по завершенню 2005 року – 457 млрд. 325 млн. грн. З урахуваннямінфляції 24 %, ВВП країнизріслише на 3 %. Для прикладу</w:t>
      </w:r>
      <w:r w:rsidR="00B86B10">
        <w:rPr>
          <w:rFonts w:ascii="Times New Roman" w:eastAsia="Times New Roman" w:hAnsi="Times New Roman" w:cs="Times New Roman"/>
          <w:lang w:val="uk-UA" w:eastAsia="ru-RU"/>
        </w:rPr>
        <w:t>,</w:t>
      </w:r>
      <w:r w:rsidRPr="00A70323">
        <w:rPr>
          <w:rFonts w:ascii="Times New Roman" w:eastAsia="Times New Roman" w:hAnsi="Times New Roman" w:cs="Times New Roman"/>
          <w:lang w:eastAsia="ru-RU"/>
        </w:rPr>
        <w:t xml:space="preserve"> в 2004 роціріст ВВП Українисклав 11% [21].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Показовим для вивченняпитанняекономічноїполітики В Ющенка у 2005 році є Закон України про внесеннязміндо закону «Про державний бюджет України на 2005 рік» від 20 грудня 2005 року. Зміни в законістосувалисьсуттєвого приросту надходженьвідприватизаціїпідприємств та розширеннявидатків бюджету на покриттядефіцитуПенсійного фонду України [22]. Таким чином, найбільшважливимипитаннямиекономічногорозвитку для новоїукраїнськоївлади в 2005 роцібула масштабна реприватизаційнакампанія – націоналізаціяпідприємств, таких як Криворіжсталь, незаконно проданих по заниженимцінам, з перепродажемпідприємств за ринковоюсобівартістю [23]. Чи не єдиним законом економічного характеру першого року президентства був ЗУ «"Про пріоритетнінапрямиінноваційноїдіяльності в Україні» від 4 листопада 2005 року, шопередбачав заходи прискореногорозвиткуінновацій та новітніхтехнологій в Україні[24].</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Найбільшсприятливими для розвиткувітчизняноїекономіки в період президентства Ющенко були 2006 та 2007 роки, коли щорічнітемпи росту ВВП Українисягали 7 та 8 відсотківвідповідно [21]. 22.06.2006 р. міжпартією «Наша Україна», БЮТ та СПУ булапідписана «Угода про створенняКоаліціїдемократичних сил», яка передбачала: зростанняпродуктивностіпраці, впровадженняєвропейськихстандартів,  підтримкупідприємництва, розвитокконкуренції, детінізаціяекономіки, легалізаціюкапіталів, ринковіметодиуправління, </w:t>
      </w:r>
      <w:r w:rsidRPr="00A70323">
        <w:rPr>
          <w:rFonts w:ascii="Times New Roman" w:eastAsia="Times New Roman" w:hAnsi="Times New Roman" w:cs="Times New Roman"/>
          <w:lang w:eastAsia="ru-RU"/>
        </w:rPr>
        <w:lastRenderedPageBreak/>
        <w:t>модернізаціїукраїнськоговиробництва,  стимулюванняекспорту [25]. 3 березня 2006 року Президент видав Указ N 187/2006 «Про заходи щодорозвиткузрошуваногоземлеробства в Україні» [26].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В щорічномупосланні до Верховної Ради 2008 року, Президент зазначив: «Країнадосяглависокихтемпівекономічногозростання… Важливо, щонайбільшийприріствідбувся в таких галузях, як машинобудування (28,6%) і будівництво (15,6%). МіжнароднірезервиНаціонального банку Українизросли до рекордного значення - 32,5 млрд.  доларів США, у 2007 році вони збільшились на третину… Загальнийобсягпрямихіноземнихінвестиційзріс на третину (на 36,5%, до 29,5 млрд.  дол.).  Обсягінвестицій в основнийкапіталзбільшився на 29,8%» [27]. Загалом, в період президентства В. Ющенко інвестиції в Українусклали 32,4 млрд. доларів., щобулосуттєвимдосягненням, враховуючи те, шо за попередніх 15 роківнезалежностібуло залучено всього 8 млрд. доларів [28].   </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ПорівняношвидкийекономічнийрозвитокУкраїни в 2005 – 2007 роках бувперерванийСвітовоюекономічноюкризою, яка найбільшболюче вдарила по Україні в 2009 році, коли ВВП країнискоротилось на 15 %, нівелювавшипідйомостанніхроків [21].</w:t>
      </w:r>
    </w:p>
    <w:p w:rsidR="00B86B10" w:rsidRPr="00A70323" w:rsidRDefault="00B86B10" w:rsidP="002D086C">
      <w:pPr>
        <w:spacing w:after="0"/>
        <w:jc w:val="both"/>
        <w:rPr>
          <w:rFonts w:ascii="Times New Roman" w:eastAsia="Times New Roman" w:hAnsi="Times New Roman" w:cs="Times New Roman"/>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2.2. Податкова реформа та формуваннясередньогокласу</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Передвиборчапрограма кандидата в президенти В. Ющенка передбачала ряд заходів та реформ податковоїсистемиУкраїни, кінцевою метою якихмав би стати прискоренийрозвитокпідприємництва та економікикраїни в цілому: зменшенняподатків та детінізаціяекономіки, спрощенняпроцедурисплатиподатків, захистпідприємціввідпоборів, чистку податковихорганів, ліквідаціюподатковоїміліції [19].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Початком реформуванняподатковоїсистемибув ЗУ «Про внесеннязмін до ЗУ «Про податок на доданувартість» щодооподаткуваннясільськогосподарськихпідприємств», щозначноспрощувалооподаткування та полегшувалоподатковийтягарсільськогосподарськихвиробників [29].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Не зважаючи на те, що за президенства Ющенка було введено чималозмін до податковогозаконодавства, країнапотребуваларадикальнихзмін у сферіоподаткування, які могли відбутисьлишеповноїперебудовиподатковоїсистеми та введення в дію нового Податкового кодексу. 15 червня 2007 року Президент назвав українськуподаткову систему найгіршою в світі та звинувативВерховну Раду в гальмуванніподатковоїреформи [30].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4 липня 2007 року відбуласьзустріч В. Ющенка з представниками великого бізнесу, за результатами якоїбулопідписано Меморандум про співпрацю. “Прийняття Меморандуму засвідчило, що Президент України та великий бізнесдійшлиспільної точки зору з цілого ряду ключовихпитаньпокращаннябізнес-клімату в країні і готові до подальшоїспівпраці”, - повідомляєінформаційне агентство Уніан [31]. У Меморандумівідзначаєтьсястабільністьекономічноїситуації в країні. Водночасвисловлюєтьсястурбованість у зв`язкуізгальмуваннямструктурних реформ, щостримуєрозвитокекономіки. У податковійсферіце, насамперед, прийняттяПодаткового кодексу, якиймаєзабезпечитизниженняподатковоготиску (зокрема ставки ПДВ до 17%), запровадженняінвестиційно-інноваційногоподаткового кредиту, механізмівспрощеноговідшкодування ПДВ для великих експортерів та інвесторів, податковихстимулівенергозбереження [31].</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В. Ющенко </w:t>
      </w:r>
      <w:r w:rsidR="00B86B10">
        <w:rPr>
          <w:rFonts w:ascii="Times New Roman" w:eastAsia="Times New Roman" w:hAnsi="Times New Roman" w:cs="Times New Roman"/>
          <w:lang w:val="uk-UA" w:eastAsia="ru-RU"/>
        </w:rPr>
        <w:t>брав</w:t>
      </w:r>
      <w:r w:rsidRPr="00A70323">
        <w:rPr>
          <w:rFonts w:ascii="Times New Roman" w:eastAsia="Times New Roman" w:hAnsi="Times New Roman" w:cs="Times New Roman"/>
          <w:lang w:eastAsia="ru-RU"/>
        </w:rPr>
        <w:t>активну участь у розробці нового податкового кодексу, надаючипропозиціїКабінетуМіністрівУкраїни, щорозробляв проект кодексу, а такожпрацюючи над проектом Податкового кодексу, розробленогопартією «Наша Україна» підкерівництвомМиколиКатеринчука. До речі, перебуваючи на посадіПрем’єр-міністраУкраїни, в 1999 роціВіктор Ющенко створив власний проект Податкового кодексу, якийоднак не бувприйнятий, але надавйого автору великий досвід, використаний ним на посаді президента [32].</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На думку В. Ющенка, виходячи з йогопередвиборчоїпрограми, фомуваннясередньогокласу є однією з найбільшважливих умов розвиткуукраїнськоїекономіки: самесереднійклас є найбільшимвиробником і в той же час споживачемтоварів та послуг. Тому середнійклас є </w:t>
      </w:r>
      <w:r w:rsidRPr="00A70323">
        <w:rPr>
          <w:rFonts w:ascii="Times New Roman" w:eastAsia="Times New Roman" w:hAnsi="Times New Roman" w:cs="Times New Roman"/>
          <w:lang w:eastAsia="ru-RU"/>
        </w:rPr>
        <w:lastRenderedPageBreak/>
        <w:t>рушіємекономічногорозвитку. До того ж середнійклас – цезапоруканаціональноїєдності, незалежності та політичноїстабільностіУкраїни [33, с. 351]. Формування потужного середньогокласубуло одним з семи найважливішихпріоритетівВіктора Ющенка [34].</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 українськомуполітикумііснувалобагаторізнихпроектівновоїподатковоїсистеми, однаквсі вони сходились на тому, щозавданнямподатковоїреформи, має бути спрощення та пом’якшенняоподаткуваннясамозайнятогонаселення, малого та середньогобізнесу, якіформувалисереднійкласукраїнськогосуспільства того часу.</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17 листопада 2006 року Верховна Рада України затвердила податковінововведення. Як стимул реалізаціїінвестиційнихпроектів у вільнихекономічних зонах передбаченавідстрочкаподатковихзобов’язань до 5 роківу рамкахінвестиційногоподаткового кредиту. Президент Українивиступив з рішучоюкритикоюнововведень та наголосив на необхідностірозширеннядопомоги малому та середньомубізнесу: «ЯкщоУкраїнапіде дорогою монополій, концентрації в тих чиінших руках ключовихгалузевихвиробництв, ми можемо стати націєюолігархів, але ніколи не станемонацієюсередньогокласу. Чи 1,8 мільйони, якіпередбаченісьогодні в бюджетінаступного року, достатнявідповідь, що ми розуміємополітику малого та середньогобізнесу? Скорішевсього, навпаки. Цесвідчення того, щовладаігноруєпроблемирозвитку малого та середньогобізнесу. Йдеться не про одну програму, йдетьсяхоча б про десяток програм, яківідносяться до сфери малого та середньогобізнесу» [35]. </w:t>
      </w:r>
    </w:p>
    <w:p w:rsidR="00B86B10" w:rsidRPr="00A70323" w:rsidRDefault="00B86B10" w:rsidP="002D086C">
      <w:pPr>
        <w:spacing w:after="0"/>
        <w:jc w:val="both"/>
        <w:rPr>
          <w:rFonts w:ascii="Times New Roman" w:eastAsia="Times New Roman" w:hAnsi="Times New Roman" w:cs="Times New Roman"/>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2.3. Соціальнаполітика</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Віктор Ющенко надавав великого значеннясоціальнійполітиці як за свогопрем’єрства, так і за президентського строку. В передвиборнійпрограмі Ющенко називавсоціальніпрограминайвищимпріоритетомдержави й обіцявпідвищитипенсії, повернути борги по зарплатам, відновити систему безплатноїохорониздоров’я та освіти, підвищення зарплат освітянам, будівництвосоціальногожитла [19].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 перший рік президентства Ющенко спрямувавкошти, вирученівідреприватизаціїпідприємств, на проведеннясоціальноїполітики: «Я ставив за мету і наполягав на підвищеннізаробітної плати та соціальнихгарантій.  Це - принципова, якісназмінадержавноїполітики. Я проти нового перерозподілувласності, але олігархизаплатятьсправжнюціну за підприємства, що "прихватизуються" за безцінь – мільярдигривеньпідуть на виплатузаощадженьпограбованихгромадян» [19].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Серед перших соціальнихкроків Президента можнавідмітитивпровадженняодноразовоїгрошовоїдопомоги при народженнідитини. «З 1 квітня 2005 року одноразова допомога при народженнідитини становить 22,6 прожитковогомінімуму для дітейвіком до 6-ти років, встановленого на день народженнядитини - 8497,6 грн. При народженнідитинисім’яодержитьтількичастинусуми – 3384 грн., або 9 прожитковихмінімумів. Залишоккоштіввиплачується з метою створенняналежних умов для повноцінногоутримання та вихованнядитинипротягом 12 місяцівпіслямісяцянародженнядитини в грошовійформі» [36].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У 2007 роцісередньомісячназаробітна плата зросламайже на 30% і в 2,4 разу перевищилапрожитковиймінімум.  Середньомісячнапенсіязросла на 25%. [23]. В ЗаконіУкраїни «Про Державний бюджет України на 2008 рік і про внесеннязмін до деякихзаконодавчихактівУкраїни» допомога при народженнідитини в 2008 роціпідвищувалась до 12 тис. 240 грн. – напершудитину, до 25 тис. грн. – на другу дитину, та до 50 тис. грн. – на третю й наступнихдітей [37].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8 листопада 2007 року Президент УкраїниВіктор Ющенко підписав Указ Щодозаходів з будови доступного житла в Україні та поліпшеннязабезпеченнягромадянУкраїнижитлом. «Я впевнений, щозабезпеченнякожноїродинидоступнимжитлом — цеуніверсальнавідповідь на цілий ряд проблем соціального характеру. 17 мільйонів людей потребуютьпокращення умов проживання. 1,3 млн родин стоять у черзі за житлом. Щорічнойогонадають 20 тисячам родин», — сказав Президент [38]. Згідно з указом, Кабмінмаєпередбачити на 2009 та наступні роки кошти на будівництво доступного житла в об'ємі не менш як 0,5 % від ВВП [39].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lastRenderedPageBreak/>
        <w:t>11 грудня 2007 року Віктор Ющенко на зустрічі з представникамибізнесузапочаткувавблагодійницький проект «Зігрійлюбов'юдитину», щобув направлений на вирішеннянайболючіших проблем багатодітнихсімей, дітей-сиріт та дітей, позбавленихбатьківськогопіклування. Ініціатива Президента булапідтриманаолігархамиВікторомПінчуком та РінатомАхметовим [40].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Отже, соціальнаполітика Президента Ющенка передбачаланаданнянових та підвищенняіснуючихсоціальнихпільгнаселенню у виглядігрошовихвиплат в залежностівідфінансовихможливостей бюджету та економічногозростаннякраїни.</w:t>
      </w:r>
    </w:p>
    <w:p w:rsidR="00A70323" w:rsidRPr="00A70323" w:rsidRDefault="00A70323" w:rsidP="002D086C">
      <w:pPr>
        <w:spacing w:after="0"/>
        <w:jc w:val="both"/>
        <w:rPr>
          <w:rFonts w:ascii="Times New Roman" w:eastAsia="Times New Roman" w:hAnsi="Times New Roman" w:cs="Times New Roman"/>
          <w:lang w:eastAsia="ru-RU"/>
        </w:rPr>
      </w:pPr>
    </w:p>
    <w:p w:rsidR="00B86B10"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РОЗДІЛ ІІІ.</w:t>
      </w:r>
    </w:p>
    <w:p w:rsidR="00A70323"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 xml:space="preserve">ДІЯЛЬНІСТЬ ПРЕЗИДЕНТА ЮЩЕНКА В.А. У СФЕРІ НАЦІОНАЛЬНОЇ </w:t>
      </w:r>
      <w:r w:rsidR="00B86B10">
        <w:rPr>
          <w:rFonts w:ascii="Times New Roman" w:eastAsia="Times New Roman" w:hAnsi="Times New Roman" w:cs="Times New Roman"/>
          <w:b/>
          <w:bCs/>
          <w:lang w:eastAsia="ru-RU"/>
        </w:rPr>
        <w:br/>
      </w:r>
      <w:r w:rsidRPr="00B86B10">
        <w:rPr>
          <w:rFonts w:ascii="Times New Roman" w:eastAsia="Times New Roman" w:hAnsi="Times New Roman" w:cs="Times New Roman"/>
          <w:b/>
          <w:bCs/>
          <w:lang w:eastAsia="ru-RU"/>
        </w:rPr>
        <w:t>БЕЗПЕКИ ТА ІДЕОЛОГІЇ</w:t>
      </w:r>
    </w:p>
    <w:p w:rsidR="00B86B10" w:rsidRPr="00B86B10" w:rsidRDefault="00B86B10" w:rsidP="002D086C">
      <w:pPr>
        <w:spacing w:after="0"/>
        <w:jc w:val="both"/>
        <w:rPr>
          <w:rFonts w:ascii="Times New Roman" w:eastAsia="Times New Roman" w:hAnsi="Times New Roman" w:cs="Times New Roman"/>
          <w:b/>
          <w:bCs/>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3.1. Реформиорганівдержавноївлади та антикорупційнаполітика</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 президентства В. Ющенка відбуваютьсяпомітніреформиорганівдержавноївлади. Деякі з них змінювалилишеназвиорганів, деяківзагалібулипопулістичнимизаявами, і лишедеякідійсномалипомітнийпозитивнийвплив. У перший рік президентства Ющенко приділявнайбільшуувагупитаннюперебудовиорганівдержавноївлади: «звільненнямабопризначенням на посади у перші сто днів президентства булоприсвяченоблизько 85 % указів та розпоряджень В. Ющенка. Питаннявідзначеннядержавниминагородамибуло, відповідно, на другому місцісередпрезидентськихпріоритетів, далібулопитанняприсвоєннярангів та військових і спеціальнихзвань. Нижче в ційієрархіїмістилисяпитання, пов’язанііззовнішньополітичноюдіяльністю та інші.» [18].</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 данимидіяльності Президента України та Уряду, в першучергу</w:t>
      </w:r>
      <w:r w:rsidR="00B86B10">
        <w:rPr>
          <w:rFonts w:ascii="Times New Roman" w:eastAsia="Times New Roman" w:hAnsi="Times New Roman" w:cs="Times New Roman"/>
          <w:lang w:val="uk-UA" w:eastAsia="ru-RU"/>
        </w:rPr>
        <w:t>,</w:t>
      </w:r>
      <w:r w:rsidRPr="00A70323">
        <w:rPr>
          <w:rFonts w:ascii="Times New Roman" w:eastAsia="Times New Roman" w:hAnsi="Times New Roman" w:cs="Times New Roman"/>
          <w:lang w:eastAsia="ru-RU"/>
        </w:rPr>
        <w:t>слідвідмітитизмінивиконавчоївлади і їїорганізаційноїструктури. Шляхом реорганізаціїАдміністрації Президента Л. Кучмибуло створено Секретаріат Президента. Структура Секретаріату Президента в основному відтворює структуру попередньоїадміністраціїлишеіззмінениминазвамипідрозділів – «головніуправління» стали «головними службами» [41].</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При формуванні Уряду Ющенка такожбулаздійсненаспробавідійтивідгалузевого принципу формування на користьфункціонального, підтвердженнямчому є призначеннявіце-прем’єр-міністрів, якимделеговановиконаннячітковизначенихфункцій: адміністративна та адміністративно-територіальна реформа, європейськаінтеграція [41]. Позитивнимнаслідком є те, щобуливизначені члени Уряду, якімають нести персональнувідповідальність за пріоритетнінапрямиполітики.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Такожвартозазначитиобговоренняпроектівурядовихрішень на засіданнях Уряду, колегіальний характер йогороботи. Проте й значноювадою є відсутністьдодатковогоінструментавироблення та узгодженняполітики, подоланняміжкомпетенційнихколізій — на порушення чинного Тимчасового регламенту КМУ, не створеніурядовікомітети, хоч у Програмідіяльності КМУ міститьсязобов’язання: Перетворитиурядовікомітети в реальніробочіорганиКабінетуМіністрів та інструменткоординаціїдіяльності і взаємодіїцентральнихорганіввиконавчоївлади, узгодженняпроектіврішень (Адміністративна реформа).</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КабінетомМіністрівУкраїнибулоутвореночотириробочихгрупи з опрацюваннязаконопроектів про КабінетМіністрів, Президента, про державну службу, територіальнийустрійУкраїни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Обговорення законопроекту “Про територіальнийустрій”, ініційоване Р. Безсмертнимзаслуговує на увагу. Однак, в той час буловирішено не витрачатидержавнікошти на адміністративну реформу, так як їїрезультати не входили до першочерговихзавданьСекретаріату Президента та уряду. За тими ж причинами жодного з проектівзаконів не булоприйнято, і навіть Закон “Про КабінетМіністрівУкраїни” також не набувчинності.   Запровадженняпрозорості, відкритості в діяльностівиконавчоївладибулосвоєріднимзапочаткуванням «антикорупційноїполітики» [15].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КабінетМіністрів заявив про “прозорість і публічністьдіяльності Уряду та виконавчоївлади в цілому”, про те, що “всірішення, змістяких не стосуєтьсябезпекидержави, нормативно-правовіакти..., інформація про витрачаннядержавнихкоштівповинні бути доступнівсімгромадянам, </w:t>
      </w:r>
      <w:r w:rsidRPr="00A70323">
        <w:rPr>
          <w:rFonts w:ascii="Times New Roman" w:eastAsia="Times New Roman" w:hAnsi="Times New Roman" w:cs="Times New Roman"/>
          <w:lang w:eastAsia="ru-RU"/>
        </w:rPr>
        <w:lastRenderedPageBreak/>
        <w:t>у тому числі через Інтернет”, про “практику публічногодіалогучленів Уряду з громадськістю з питаньреалізаціїдержавноїполітики у відповіднійсфері”.</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«Я сьогодні до вас звертаюся, як до українців. Офіцери, якщо ми не сформуємоефективний план боротьби з цимполітичним злом, якщо ми далібудемодивитися на ці «маски-шоу», яке робиться в українськійполітиці, повірте, перед смертним одром вам не буде щосказати вашим дітям», – заявив Віктор Ющенко, ухвалюючи закон про створенняНаціонального бюро розслідуванькорупційнихдій [42].</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Основнимивимогами президента були: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Ухвалення закону про Національне бюро розслідувань.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Моніторингситуаціїізкорупційними схемами.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СтворитиМіжвідомчугрупу з протидіїкорупції. Кожному відомствудоручаєрозробитисвій план веденнябойовихдій і вже за 3 тижнізгрупуватисили для рішучогонаступу [42].</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Також, президентом УкраїниВіктором Ющенко бувпідписаний закон України "Про внесеннязмін до деякихзаконівУкраїнищодовдосконаленняорганізаційно-правових основ запобігання, протидії, припиненнякорупції і організованоїзлочинності та виконаннякомітетамиВерховної ради Україниконтрольнихфункцій", прийнятий Верховною радою України 23 жовтня 2009 р.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Таким чином, ухваленнямцього закону було створено позитивніпередумови для дієвогопарламентського контролю у питанняхпризначення на керівні посади в центральному апараті та регіональнихуправлінняхзазначенихспецпідрозділів.</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Міжтим, експертивважають, щосамепротистояння Президента і уряду, недієздатність парламенту знівелювалиантикорупційнінаміриВіктора Ющенка. А також є велика кількістьнормативнихдокументів Президента, щовиходятьіз грифом “Опублікуванню не підлягає” (станом на 5 травня 2005р. — 40 актів Президента України), якіставлятьпідсумнівщирість Президента та відкритістьсуспільству [42, с. 54].</w:t>
      </w:r>
    </w:p>
    <w:p w:rsidR="00B86B10" w:rsidRPr="00A70323" w:rsidRDefault="00B86B10" w:rsidP="002D086C">
      <w:pPr>
        <w:spacing w:after="0"/>
        <w:jc w:val="both"/>
        <w:rPr>
          <w:rFonts w:ascii="Times New Roman" w:eastAsia="Times New Roman" w:hAnsi="Times New Roman" w:cs="Times New Roman"/>
          <w:lang w:eastAsia="ru-RU"/>
        </w:rPr>
      </w:pPr>
    </w:p>
    <w:p w:rsidR="00A70323" w:rsidRPr="00B86B10" w:rsidRDefault="00A70323" w:rsidP="002D086C">
      <w:pPr>
        <w:pStyle w:val="a4"/>
        <w:numPr>
          <w:ilvl w:val="1"/>
          <w:numId w:val="43"/>
        </w:num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Розбудовазбройних сил та силових структур</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Під час правління В. А. Ющенка була проведена військова реформа. Першочерговимзавданнямбулопереозброєннявітчизнянихпідприємств, починаючи з 2008 року. Йдеться про модернізаціюключовихзразківозброєння, літаків та кораблівЗбройних Сил України. У 2005 році Указом Президента Українибулазатверджена «ДержавнапрограмарозвиткуЗбройних Сил України на 2006-2011рр.»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Програмапередбачала: прискореннятемпів переходу ЗС на контрактний принцип комплектування та завершенняйого у 2010 р. на підставі перегляду чисельностіЗбройних Сил, обсяги оборонного бюджету на рівні 2% ВВП протягом 2006-2007 р., 3% – протягом 2008-2010 рр. з наступнимповерненням до рівня 2% ВВП; потребу кращоїмотиваціївійськовоїслужби за контрактом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Перехід на професійнуармію, абинароститибоєздатність, щобвідібратикращихпрофесіоналів та зробитицейпроцесплановим та організованим, було одним з найкращихрішень за час розбудовизбройних сил.  Президент зазначив, щоцінуєполітиків, якіпідтримуютьперехід на професійнуармію, але водночасзастерігїх “не легковажитипитаннямобороноздатностікраїни”.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 два місяці на контрактнуармію ми не перейдемо. Я просив би не давати людям неправдивісигнали. Кажу це в тому контексті, щопісляпевнихполітичнихдеклараційз’явилисятруднощі з формуванняосіннього призову. Цесумно, але до якоїсьміри і ганьба. Люди, якідбають про державу, повиннімобілізуватимолодепокоління на те, щоїхнєсерце в їхньомувіціповинненалежатикраїні”, - сказав Віктор Ющенко [45].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Службу за контрактом у резервпередбачає закон “Про військовийобов’язок і військову службу” від 4 квітня 2006р. (Нова редакція Закону “Про загальнийвійськовийобов’язок і військову службу” від 25 березня 1992р.) [46], якийтакожбільшчітковрегульовуєвідносинміж державою і громадянамиУкраїни у зв’язку з виконанням ними конституційногообов’язкузахистуВітчизни.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Аналізуючи  2002 р. булозробленовисновок, щоутриманняарміїчисельністю 230 тис. осіб є для Україниекономічнонеможливим і  доведетьсяприйматирішення про </w:t>
      </w:r>
      <w:r w:rsidRPr="00A70323">
        <w:rPr>
          <w:rFonts w:ascii="Times New Roman" w:eastAsia="Times New Roman" w:hAnsi="Times New Roman" w:cs="Times New Roman"/>
          <w:lang w:eastAsia="ru-RU"/>
        </w:rPr>
        <w:lastRenderedPageBreak/>
        <w:t>більшрадикальнескороченняукраїнських ЗС. [47] Тому президент запропонувавВерховнійРадіскоротитиЗбройніСили до 143 тисячосіб до 30 грудня 2011 року. А до 2012 року українськаарміямає перейти на комплектування за рахуноквійськових-контрактників.</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Від 9 вересня 2009 року Указом Президента України N 721 "Про перевіркуорганізаціїтериторіальної оборони України" бувзатвердженийперсональний склад Інспекційноїкомісії з перевіркиорганізаціїтериторіальної оборони України. Деякінауковцівважають, щоініціатива Ющенка має приземлений аспект: саме у 2009 роціЗбройнісилиУкраїнивперше в цьомустоліттіпостали на порозіекономічноїкатастрофи. Фінансуванняармії — менше 50% відмінімальнонеобхідних потреб, а перспективимайбутньоговиглядаютьщебільшневтішними [5].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Основний указ укладений для розбудовисилових структур «СтратегіянаціональноїбезпекиУкраїни» затверджена Указом Президента України №105 від 12 лютого 2007 р. [47].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Стратегіяпередбачаєудосконаленняправовоїбазидіяльностіорганів сектору безпеки з урахуваннямєвропейських і євроатлантичнихкритеріїв. Президент вимагаввідсилових структур залишатисяостороньвідполітики.  </w:t>
      </w:r>
    </w:p>
    <w:p w:rsid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Такожважливимпитанняпіднятим за часикерування В. Ющенка булопитаннявступуУкраїни до ОрганізаціїПівнічноатлантичного договору (НАТО).</w:t>
      </w:r>
    </w:p>
    <w:p w:rsidR="00B86B10" w:rsidRPr="00A70323" w:rsidRDefault="00B86B10" w:rsidP="002D086C">
      <w:pPr>
        <w:spacing w:after="0"/>
        <w:jc w:val="both"/>
        <w:rPr>
          <w:rFonts w:ascii="Times New Roman" w:eastAsia="Times New Roman" w:hAnsi="Times New Roman" w:cs="Times New Roman"/>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3.3. Розвитокнаціональноїідеї та збереженнянаціональноїпам’яті</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Аналізуючивнутрішнюполітику Ющенка, можнадійтивисновку, щопитаннювідродженнянаціональноїідеївіннадавбільшуувагуаніжйогопопередники та послідовники.</w:t>
      </w:r>
    </w:p>
    <w:p w:rsidR="00A70323" w:rsidRPr="00B86B10" w:rsidRDefault="00A70323" w:rsidP="002D086C">
      <w:pPr>
        <w:spacing w:after="0"/>
        <w:jc w:val="both"/>
        <w:rPr>
          <w:rFonts w:ascii="Times New Roman" w:eastAsia="Times New Roman" w:hAnsi="Times New Roman" w:cs="Times New Roman"/>
          <w:lang w:val="uk-UA" w:eastAsia="ru-RU"/>
        </w:rPr>
      </w:pPr>
      <w:r w:rsidRPr="00A70323">
        <w:rPr>
          <w:rFonts w:ascii="Times New Roman" w:eastAsia="Times New Roman" w:hAnsi="Times New Roman" w:cs="Times New Roman"/>
          <w:lang w:eastAsia="ru-RU"/>
        </w:rPr>
        <w:t>Першим важливим проектом булостворенняУкраїнськогоінститутунаціональноїпам'яті (УІНП).  Але отримавшивагоміповноваження, керівництвоінституту, як і взагалітогочаснеукраїнськесуспільство, булище не зовсімготові до певнихспільнихуявлень про наше минуле. Безперечно, формуванняставленнясуспільства до Голодомору й є найвизначнішимуспіхомполітики Ющенка. На сьогоднішній день, це одна з тем ХХ століття, яка найбільшеоб’єднуєукраїнців, та іншідержавиякіпостраждалипід час 1932-1933рр.  Указом президента «Про заходи у зв’язку з 75-ми роковинами Голодомору» буларозпочатаборотьба за світовевизнання Голодомору. «Здійсненнядодатковихзаходівщодовизнанняміжнародноюспільнотою, зокрема Генеральною АсамблеєюОрганізаціїОб'єднанихНацій та Європейським Парламентом, Голодомору 1932-1933 років в Україні геноцидом Українського народу» [48]. ВідкриттяМеморіалупам’яті жертв Голодомору має велике значення для вивченняісторичногоминулогонашоїкраїни, викриття геноциду українського народу</w:t>
      </w:r>
      <w:r w:rsidR="00B86B10">
        <w:rPr>
          <w:rFonts w:ascii="Times New Roman" w:eastAsia="Times New Roman" w:hAnsi="Times New Roman" w:cs="Times New Roman"/>
          <w:lang w:val="uk-UA" w:eastAsia="ru-RU"/>
        </w:rPr>
        <w:t>.</w:t>
      </w:r>
    </w:p>
    <w:p w:rsidR="00A70323" w:rsidRPr="001E1FD8" w:rsidRDefault="00A70323" w:rsidP="002D086C">
      <w:pPr>
        <w:spacing w:after="0"/>
        <w:jc w:val="both"/>
        <w:rPr>
          <w:rFonts w:ascii="Times New Roman" w:eastAsia="Times New Roman" w:hAnsi="Times New Roman" w:cs="Times New Roman"/>
          <w:lang w:val="uk-UA" w:eastAsia="ru-RU"/>
        </w:rPr>
      </w:pPr>
      <w:r w:rsidRPr="001E1FD8">
        <w:rPr>
          <w:rFonts w:ascii="Times New Roman" w:eastAsia="Times New Roman" w:hAnsi="Times New Roman" w:cs="Times New Roman"/>
          <w:lang w:val="uk-UA" w:eastAsia="ru-RU"/>
        </w:rPr>
        <w:t>У 2010 роціВіктор Ющенко надав статус національногоМеморіалупам'яті жертв голодоморів в Україні та зробивйогомузеєм, також статус національногоотримали: історико-меморіальнийзаповідник «Бабин Яр» та історико-меморіальнийзаповідник «Биківнянськімогили». ВідродженняХортиці та актуалізаціяпам’яті про Запорозькекозацтвотакож мало пріоритетнийнапрямок в політицірозвиткунаціональноїідеї [5].</w:t>
      </w:r>
    </w:p>
    <w:p w:rsidR="00A70323" w:rsidRPr="00A70323" w:rsidRDefault="00A70323" w:rsidP="002D086C">
      <w:pPr>
        <w:spacing w:after="0"/>
        <w:jc w:val="both"/>
        <w:rPr>
          <w:rFonts w:ascii="Times New Roman" w:eastAsia="Times New Roman" w:hAnsi="Times New Roman" w:cs="Times New Roman"/>
          <w:lang w:eastAsia="ru-RU"/>
        </w:rPr>
      </w:pPr>
      <w:r w:rsidRPr="001E1FD8">
        <w:rPr>
          <w:rFonts w:ascii="Times New Roman" w:eastAsia="Times New Roman" w:hAnsi="Times New Roman" w:cs="Times New Roman"/>
          <w:lang w:val="uk-UA" w:eastAsia="ru-RU"/>
        </w:rPr>
        <w:t xml:space="preserve">Але великим мінусомдіяльності Ющенка в відродженінаціональноїідеї є брак відвагипереосмислити Другу світовувійну, підтримкаконцепції «ВеликоїВітчизняноївійни», на думку науковців мала негативнийвплив на оцінкуроліУкраїни в ційвійні.  </w:t>
      </w:r>
      <w:r w:rsidRPr="00A70323">
        <w:rPr>
          <w:rFonts w:ascii="Times New Roman" w:eastAsia="Times New Roman" w:hAnsi="Times New Roman" w:cs="Times New Roman"/>
          <w:lang w:eastAsia="ru-RU"/>
        </w:rPr>
        <w:t>Разом ізтим, самезавдяки Ющенку почали публічноговорити про УПА, булоприсудженозванняГероївУкраїни Степану Бандері й Роману Шухевичу [49].</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“Як подихсвіжогоповітрякраїніпотрібніоновленаполітичнаеліта, прагматичні, патріотичноналаштованіполітики з сучасниммисленням та свіжимиідеями. Я послідовнодіятиму для того, щоб коло таких політиків в Українізростало і міцніло”, - запевнив Президент [50].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Отже, Ющенко бачивсвоєзавдання президента в якостімісіонератрадиційноїукраїнськоїкультури. Потрібновизнати: ми просто не можемо знати, чидійсно пропаганда культури та </w:t>
      </w:r>
      <w:r w:rsidRPr="00A70323">
        <w:rPr>
          <w:rFonts w:ascii="Times New Roman" w:eastAsia="Times New Roman" w:hAnsi="Times New Roman" w:cs="Times New Roman"/>
          <w:lang w:eastAsia="ru-RU"/>
        </w:rPr>
        <w:lastRenderedPageBreak/>
        <w:t>історіїдопоможебудуватиуспішнупроцвітаючу державу. Але Ющенко наразі є єдиним президентом в новітнійісторіїУкраїни, якиймавчіткуідеюрозвиткуУкраїни і намагавсяїївтілювати.</w:t>
      </w:r>
    </w:p>
    <w:p w:rsidR="00A70323" w:rsidRPr="00A70323" w:rsidRDefault="00A70323" w:rsidP="002D086C">
      <w:pPr>
        <w:spacing w:after="0"/>
        <w:jc w:val="both"/>
        <w:rPr>
          <w:rFonts w:ascii="Times New Roman" w:eastAsia="Times New Roman" w:hAnsi="Times New Roman" w:cs="Times New Roman"/>
          <w:lang w:eastAsia="ru-RU"/>
        </w:rPr>
      </w:pPr>
    </w:p>
    <w:p w:rsidR="00A70323" w:rsidRPr="00B86B10" w:rsidRDefault="00A70323" w:rsidP="002D086C">
      <w:pPr>
        <w:spacing w:after="0"/>
        <w:jc w:val="both"/>
        <w:rPr>
          <w:rFonts w:ascii="Times New Roman" w:eastAsia="Times New Roman" w:hAnsi="Times New Roman" w:cs="Times New Roman"/>
          <w:b/>
          <w:bCs/>
          <w:lang w:eastAsia="ru-RU"/>
        </w:rPr>
      </w:pPr>
      <w:r w:rsidRPr="00B86B10">
        <w:rPr>
          <w:rFonts w:ascii="Times New Roman" w:eastAsia="Times New Roman" w:hAnsi="Times New Roman" w:cs="Times New Roman"/>
          <w:b/>
          <w:bCs/>
          <w:lang w:eastAsia="ru-RU"/>
        </w:rPr>
        <w:t>ВИСНОВКИ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На основідослідженогоматеріалуможназробитинаступнівисновки:</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1. Не зважаючи на закидиопонентів В.А. Ющенка у слабкості та нерішучості,  можна з впевненістюсказати, щоТретій Президент України в періодсвоєїкаденції, не дивлячись на серйознообмеженіповноваження за Конституційною реформою 2004 – 2006 років, відігрававнайпомітнішу роль середполітичнихдіячів 2005 – 2010 рр.: Ющенко приймавактивну участь у вирішенніпарламентських та урядових криз, йомунеодноразово вдавалось посадити за стілпереговорівнепримиримихворогів й направитиїхенергію в конструктивне русло. Коли це не вдавалось – Президент вдавався до рішучихдій, таких як розпуск парламенту абоприпиненняповноваженьКабінетуМіністрів. Особливоїувагизаслуговує той факт, що Ющенко, всілякопідтримуючивласнуполітсилу – «Нашу Україну», позиціонував себе як лідервсіхукраїнців, й у своїхрішеннях в пріоритет ставив загальнонаціональніінтереси.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Детальневивченняособливостейвнутрішньополітичноїборотьбиукраїнськихполітсил у 2005 – 2010 роках неодмінно приводить до розуміннязгубностівнутрішніхчвар для всіхпартій так званого «помаранчевого табору»: боротьбаколишніхсоюзників Ющенко та Тимошенко за лідерство в країніпризводить до їхобопільнихполітичнихвтрат і поразкипід час виборів 2006 та 2010 років, результатом чого став прихід до владидонецького клану ПартіїРегіонів на чолі з Віктором Януковичем в 2010 році.</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2. Заходи Президента В.А. Ющенка в сферісоціально-економічноїполітикизначновідрізнялисьвіданалогічнихзаходівйогопопередникаЛеонідаКучмитим, що ставили за мету не вирішення ряду дрібних криз щовжевиникли, а створення умов для прискореногорозвиткугосподарствакраїни, діючи на випередження. Перу Президента належала низка указів та проектівзаконів, щомали на метіпіднесенняекономікиУкраїни на новийрівеньрозвитку. Особливуувагу Президент приділявподатковійполітиці, брав особисту участь у створенні нового Податкового кодексу. Податковаполітикатієїдобивсілякосприяларозвиткудрібного та середньогобізнесу як основи для формуваннясередньогокласу – опори ліберально-демократичноївлади в боротьбі з олігархатом та політичними силами соціалістичного та проросійськогоспрямування.</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 цілому, економічнийрозвитокУкраїнидоби Ющенка маввисокіпоказники, що говорить про ефективністьекономічноїполітикитогочасноївлади. Світоваекономічна криза 2008 року обірвалашвидкийзлетукраїнськоїекономіки, а нездатністьвладиподолатиїїнаслідки обернулась для Президента втратоюдовіри та підтримкинаселення, падіннямпопулярності та політичнимбанкрутством.</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3. Президент України В.А. Ющенко мавчіткупрограмуреформування та перебудовиорганівдержавноївлади, яка включала масовізвільненняскомпроментованихдержавнихслужбовців на всіхрівнях, енергійнуборотьбу з корупцією, ліквідаціюзайвих, розкладенихкорупцієюдержавнихорганів, таких як Державнаавтоінспекція, Податковаполіція та інших, а такожствореннянових, таких як Державне бюро розслідувань. Реформидержавноївлади не стали очікуваноюпанацеєю для прискореннярозвиткусуспільства, однак все ж малидеякіпозитивні прояви: корупція та злочинністьбулидещонижчимипорівняно з попередніми та наступнимиперіодами.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 періодпрезидентста В.А. Ющенка українськіЗбройніСили, не зважаючи на висловленінаміри Президента повернутиУкраїні статусу могутньоївійськовоїдержави, перебували в кризовомустані, передусім через гострунедофінансованість – коштів, виділених на армію не вистачалонавіть на покриттяутриманнявійськовослужбовців, не говорячивже про модернізаціюозброєнь, щопризводило до скорочення штату та втративійськовогопотенціалу.</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4. Найбільшого</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розмаху</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президентські</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державотворчі</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ініціативи</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знайшли у сфері</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національної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інформаційної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політики та збереження</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історичної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пам’яті. Саме за президентства В.А. Ющенко остаточно сформувалась</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концепція</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української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інформаційної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політики та український</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 xml:space="preserve">погляд на </w:t>
      </w:r>
      <w:r w:rsidRPr="00A70323">
        <w:rPr>
          <w:rFonts w:ascii="Times New Roman" w:eastAsia="Times New Roman" w:hAnsi="Times New Roman" w:cs="Times New Roman"/>
          <w:lang w:eastAsia="ru-RU"/>
        </w:rPr>
        <w:lastRenderedPageBreak/>
        <w:t>вітчизняну та всесвітню</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історію. Питання Голодомору українського народу в 1932 – 1933 роках отримало статус загальнонаціональної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об’єднавчої</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 xml:space="preserve">ідеї, отримало широкий розголос та визнання не лише в країні, але й у світі. Саме президентству Ющенка </w:t>
      </w:r>
      <w:r w:rsidR="002D086C">
        <w:rPr>
          <w:rFonts w:ascii="Times New Roman" w:eastAsia="Times New Roman" w:hAnsi="Times New Roman" w:cs="Times New Roman"/>
          <w:lang w:eastAsia="ru-RU"/>
        </w:rPr>
        <w:t>Україна</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завдячує</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створенням ряду історичних</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парків та заповідників по всій</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країні, щозусиллями</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команди Президента, отримали статус національнихсвятинь.</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Таким чином, багаточисельн</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ісфери</w:t>
      </w:r>
      <w:r w:rsidR="002D086C">
        <w:rPr>
          <w:rFonts w:ascii="Times New Roman" w:eastAsia="Times New Roman" w:hAnsi="Times New Roman" w:cs="Times New Roman"/>
          <w:lang w:val="uk-UA" w:eastAsia="ru-RU"/>
        </w:rPr>
        <w:t xml:space="preserve"> </w:t>
      </w:r>
      <w:r w:rsidRPr="00A70323">
        <w:rPr>
          <w:rFonts w:ascii="Times New Roman" w:eastAsia="Times New Roman" w:hAnsi="Times New Roman" w:cs="Times New Roman"/>
          <w:lang w:eastAsia="ru-RU"/>
        </w:rPr>
        <w:t xml:space="preserve">діяльності Президента Ющенка багаторазовопереплітались, утворюючиєдинугенеральнулініюпобудови в Україніуспішногозаможногосуспільстваєвропейськогоґатунку, конкурентного у світі, здатного достойно відповістина  національні та світовівиклики. І хочпрезидентськімрії часто не малинічогоспільного з реальністю, викликалинерозуміння і насмішки, ВікторАндрійович Ющенко, при всіхнедолікахвнутрішньоїполітики, бувлідером, якому вдалось переломитихідісторіїкраїни та зробитипомітнийвплив на їїмайбутнє.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Отже, тема історіїУкраїничасівпрезиденстваВіктора Ющенка, розкрита в історичнійнауцінедостатньо, і враховуючиїї широту та кількістьджерел у вільномудоступі, вимагаєподальшоїсегментації, систематизації та поглибленоговивчення.</w:t>
      </w:r>
    </w:p>
    <w:p w:rsidR="00A70323" w:rsidRPr="00A70323" w:rsidRDefault="00A70323" w:rsidP="002D086C">
      <w:pPr>
        <w:spacing w:after="0"/>
        <w:jc w:val="both"/>
        <w:rPr>
          <w:rFonts w:ascii="Times New Roman" w:eastAsia="Times New Roman" w:hAnsi="Times New Roman" w:cs="Times New Roman"/>
          <w:lang w:eastAsia="ru-RU"/>
        </w:rPr>
      </w:pPr>
    </w:p>
    <w:p w:rsidR="00A70323" w:rsidRPr="00A70323" w:rsidRDefault="00A70323" w:rsidP="002D086C">
      <w:pPr>
        <w:spacing w:after="0"/>
        <w:ind w:left="1416" w:firstLine="708"/>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СПИСОК ВИКОРИСТАНИХ ДЖЕРЕЛ:</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 світі. Репетиціявійни: як 13 років тому Янукович і Ко покликали Росію. URL: http://vsviti.com.ua/news/78145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Українська правда. Щотаке "Новоросія" і як з нею бути URL: https://www.pravda.com.ua/articles/2014/08/15/7034916/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Українськіновини. Гриф таємно. Щонасправдівідбулося на зїзді у Сєвєродонецьку 14 років тому. URL: https://ukr-news.co.ua/editor1/3332/</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Законодавствоукраїни. Закон України «Про внесеннязмін до КонституціїУкраїни» від  8грудня 2004 року. URL: https://zakon.rada.gov.ua/laws/show/2222-15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Ющенко, ВікторАндрійович. Недержавнітаємниці :нотатки на берегах пам'яті / Віктор Ющенко; літ. запис і упоряд. О. Зінченка. – Харків: Фоліо, 2014. – 511 с.</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ВікторКолісник. Конституційнізміни та їхскасування як віддзеркаленняроздоріжжяукраїнськоїдемократії</w:t>
      </w:r>
    </w:p>
    <w:p w:rsidR="00A70323" w:rsidRPr="00A70323" w:rsidRDefault="00A70323" w:rsidP="002D086C">
      <w:pPr>
        <w:spacing w:after="0"/>
        <w:jc w:val="both"/>
        <w:rPr>
          <w:rFonts w:ascii="Times New Roman" w:eastAsia="Times New Roman" w:hAnsi="Times New Roman" w:cs="Times New Roman"/>
          <w:lang w:val="en-US" w:eastAsia="ru-RU"/>
        </w:rPr>
      </w:pPr>
      <w:r w:rsidRPr="00A70323">
        <w:rPr>
          <w:rFonts w:ascii="Times New Roman" w:eastAsia="Times New Roman" w:hAnsi="Times New Roman" w:cs="Times New Roman"/>
          <w:lang w:val="en-US" w:eastAsia="ru-RU"/>
        </w:rPr>
        <w:t>URL: http://khpg.org/index.php?id=1286780557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Політична реформа: новівиклики для влади, політиків та суспільства. Лабораторіязаконодавчихініціатив</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URL: https://parlament.org.ua/2005/12/12/politichna-reforma-novi-vikliki-dlya-vl/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АнтонінаКолодій. “Конституційна реформа в Україні і взаємодіягілоквлади: новівиклики” // Актуальніпроблемиреформування державного управління в Україні. Матеріаламищорічноїнауково-практичноїконференції ЛРІДУ НАДУ. Львів, 20 січня 2006 р. – Львів, 2006. – С 15-26.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Українська правда. Відставка уряду: формулювання та причини URL: https://www.pravda.com.ua/articles/2006/01/16/3051953/</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Тиждень. Юа. Парламентськілітописи: як голосувалиукраїнці у 1994-2014 роках. URL: https://tyzhden.ua/Politics/221717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ГенадійМаксак. Парламентськівибори в Україні: конфігураціякоаліцій. URL: http://palityka.org/pdf/07/0714.pdf</w:t>
      </w:r>
    </w:p>
    <w:p w:rsidR="00A70323" w:rsidRPr="00A70323" w:rsidRDefault="00A70323" w:rsidP="002D086C">
      <w:pPr>
        <w:spacing w:after="0"/>
        <w:jc w:val="both"/>
        <w:rPr>
          <w:rFonts w:ascii="Times New Roman" w:eastAsia="Times New Roman" w:hAnsi="Times New Roman" w:cs="Times New Roman"/>
          <w:lang w:val="en-US" w:eastAsia="ru-RU"/>
        </w:rPr>
      </w:pPr>
      <w:r w:rsidRPr="00A70323">
        <w:rPr>
          <w:rFonts w:ascii="Times New Roman" w:eastAsia="Times New Roman" w:hAnsi="Times New Roman" w:cs="Times New Roman"/>
          <w:lang w:eastAsia="ru-RU"/>
        </w:rPr>
        <w:t xml:space="preserve">Універсалнаціональноїєдності. Київ, 3 серпня 2006 року. </w:t>
      </w:r>
      <w:r w:rsidRPr="00A70323">
        <w:rPr>
          <w:rFonts w:ascii="Times New Roman" w:eastAsia="Times New Roman" w:hAnsi="Times New Roman" w:cs="Times New Roman"/>
          <w:lang w:val="en-US" w:eastAsia="ru-RU"/>
        </w:rPr>
        <w:t>URL: https://zakon.rada.gov.ua/laws/show/n0010100-06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ЗаконодавствоУкраїни. Указ президента України № 264/2007 Про достроковеприпиненняповноваженьВерховної Ради України. URL: https://www.president.gov.ua/documents/2642007-5707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ЗаконодавствоУкраїни. «Про призначенняпозачерговихвиборів до Верховної Ради України у зв'язку з неповноважністюВерховної Ради України та достроковимприпиненнямїїповноважень». URL: https://zakon.rada.gov.ua/laws/show/497/2007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lastRenderedPageBreak/>
        <w:t xml:space="preserve">Рябчук, Микола. УлюбленийпістолетпаніСімпсон: хронікапомаранчевоїпоразки / Микола Рябчук. – Київ: [К.І.С.], 2009. – 239 с.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Результатипарламентськихвиборів в Україні 2007 року. Архів сайту ЦВК України</w:t>
      </w:r>
    </w:p>
    <w:p w:rsidR="00A70323" w:rsidRPr="001E1FD8" w:rsidRDefault="00A70323" w:rsidP="002D086C">
      <w:pPr>
        <w:spacing w:after="0"/>
        <w:jc w:val="both"/>
        <w:rPr>
          <w:rFonts w:ascii="Times New Roman" w:eastAsia="Times New Roman" w:hAnsi="Times New Roman" w:cs="Times New Roman"/>
          <w:lang w:val="en-US" w:eastAsia="ru-RU"/>
        </w:rPr>
      </w:pPr>
      <w:r w:rsidRPr="001E1FD8">
        <w:rPr>
          <w:rFonts w:ascii="Times New Roman" w:eastAsia="Times New Roman" w:hAnsi="Times New Roman" w:cs="Times New Roman"/>
          <w:lang w:val="en-US" w:eastAsia="ru-RU"/>
        </w:rPr>
        <w:t>URL: https://www.cvk.gov.ua/pls/vnd2007/W6P312517f.html?PT001F01=600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WSJ: ПравлячакоаліціяУкраїнирозпалася. Кореспондент. Нет. URL: https://ua.korrespondent.net/world/worldabus/588042-wsj-pravlyacha-koaliciya-ukrayini-rozpalasya</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Тимошенко: Парламентськаполітична криза завершена. «Бібісі Україна»URL:https://www.bbc.com/ukrainian/domestic/story/2008/12/081210_yulia_gov_oh.shtml</w:t>
      </w:r>
    </w:p>
    <w:p w:rsidR="00A70323" w:rsidRPr="001E1FD8" w:rsidRDefault="00A70323" w:rsidP="002D086C">
      <w:pPr>
        <w:spacing w:after="0"/>
        <w:jc w:val="both"/>
        <w:rPr>
          <w:rFonts w:ascii="Times New Roman" w:eastAsia="Times New Roman" w:hAnsi="Times New Roman" w:cs="Times New Roman"/>
          <w:lang w:val="en-US" w:eastAsia="ru-RU"/>
        </w:rPr>
      </w:pPr>
      <w:r w:rsidRPr="00A70323">
        <w:rPr>
          <w:rFonts w:ascii="Times New Roman" w:eastAsia="Times New Roman" w:hAnsi="Times New Roman" w:cs="Times New Roman"/>
          <w:lang w:eastAsia="ru-RU"/>
        </w:rPr>
        <w:t xml:space="preserve">Передвиборчапрограма Ющенка. Повний текст. Українська правда. </w:t>
      </w:r>
      <w:r w:rsidRPr="001E1FD8">
        <w:rPr>
          <w:rFonts w:ascii="Times New Roman" w:eastAsia="Times New Roman" w:hAnsi="Times New Roman" w:cs="Times New Roman"/>
          <w:lang w:val="en-US" w:eastAsia="ru-RU"/>
        </w:rPr>
        <w:t>URL: https://www.pravda.com.ua/news/2004/07/9/3001064/</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Національнабезпека і оборона № 9 (69), 2005 URL: http://razumkov.org.ua/uploads/journal/ukr/NSD69_2005_ukr.pdf</w:t>
      </w:r>
    </w:p>
    <w:p w:rsidR="00A70323" w:rsidRPr="00A70323" w:rsidRDefault="00A70323" w:rsidP="002D086C">
      <w:pPr>
        <w:spacing w:after="0"/>
        <w:jc w:val="both"/>
        <w:rPr>
          <w:rFonts w:ascii="Times New Roman" w:eastAsia="Times New Roman" w:hAnsi="Times New Roman" w:cs="Times New Roman"/>
          <w:lang w:val="en-US" w:eastAsia="ru-RU"/>
        </w:rPr>
      </w:pPr>
      <w:r w:rsidRPr="00A70323">
        <w:rPr>
          <w:rFonts w:ascii="Times New Roman" w:eastAsia="Times New Roman" w:hAnsi="Times New Roman" w:cs="Times New Roman"/>
          <w:lang w:eastAsia="ru-RU"/>
        </w:rPr>
        <w:t xml:space="preserve">Валовийвнутрішній продукт України. Офіційний сайт ДержстатуУкраїни. </w:t>
      </w:r>
      <w:r w:rsidRPr="00A70323">
        <w:rPr>
          <w:rFonts w:ascii="Times New Roman" w:eastAsia="Times New Roman" w:hAnsi="Times New Roman" w:cs="Times New Roman"/>
          <w:lang w:val="en-US" w:eastAsia="ru-RU"/>
        </w:rPr>
        <w:t xml:space="preserve">URL: http://ukrstat.gov.ua/operativ/operativ2005/vvp/vvp_ric/vvp_u.htm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Закон України «Про внесеннязмін до закону «Про державний бюджет України на 2005 рік» від 20 грудня 2005 року». ЗаконодавствоУкраїни. URL: https://zakon.rada.gov.ua/laws/show/3234-15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 України «Про внесеннязмін до Закону України «Про Державний бюджет України на 2005 рік» (щодовикористаннякоштіввід продажу акцій ВАТ "Криворізькийгірничо-металургійнийкомбінат "Криворіжсталь")» URL: https://zakon.rada.gov.ua/laws/show/3196-15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 України «Про пріоритетнінапрямиінноваційноїдіяльності в Україні» від 4 листопада 2005 р. ЗаконодавствоУкраїни. URL:https://zakon.rada.gov.ua/laws/show/3076-15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Угода простворенняКоаліціїдемократичних сил у ВерховнійРадіУкраїниУкраїнип'ятогоскликання;</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URL:https://zakon.rada.gov.ua/laws/show/n0002001-06/conv/print</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Указ Президента України N 187/2006 «Про заходи щодорозвиткузрошуваногоземлеробства в Україні» від 3 березня 2006 року.  ЗаконодавствоУкраїни. https://zakon.rada.gov.ua/laws/show/187/2006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Послання Президента УкраїниВіктора Ющенка до Верховної Ради України про внутрішнє і зовнішнє становище України, 2008 рікЗаконодавствоУкраїни. URL: https://zakon.rada.gov.ua/laws/main/n0013100-08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Платіжний баланс та зовнішній борг України. 2009 р. Щоквартальнеаналітично-статистичневиданняНаціонального банку України. URL: https://www.bank.gov.ua/doccatalog/document?id=66374</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 України «Про внесеннязмін до ЗУ «Про податок на доданувартість» щодооподаткуваннясільськогосподарськихпідприємств». ЗаконодавствоУкраїни. URL: https://zakon.rada.gov.ua/laws/show/2987-15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Українськаподаткова система – найгірша в світі. Ющенко оперуєданими. Уніан. URL: https://www.unian.ua/society/49821-ukrajinska-podatkova-sistema-naygirsha-v-sviti.html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Ющенко та представники великого бізнесупідписали Меморандум про співпрацю. ІнформагентствоУніан. URL: https://www.unian.ua/society/53989-yuschenko-ta-predstavniki-velikogo-biznesu-pidpisali-memorandum-pro-spivpratsyu.html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Податковий кодекс: щопропонують Тимошенко і Катеринчук. Економічна правда. URL: https://www.epravda.com.ua/publications /2008/03/24/159439/ </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Пащенко О.П. Формуваннясередньогокласу в Україні: передумови, особливості та перспективи/ ВісникЖитомирського державного технологічногоуніверситету № 2 (44)</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7 пріоритетів Ющенка. Уніан. URL: https://www.unian.ua/politics/ 679345-7-prioritetiv-yuschenka.html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Президент Віктор Ющенко вважаєнедостатньоюпідтримку урядом малого та середньогобізнесу. URL: https://www.radiosvoboda.org/a/955188. 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Одноразова допомога при народженнідитини. Офіційний сайт Дніпропетровськоїобласноїдержавноїадміністрації. URL: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http://www.tomak.dp.gov.ua/OBLADM/Obldp.nsf/document_print.xsp?id=AA3087986806C4F4C225720200317541</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lastRenderedPageBreak/>
        <w:t>Закон України «Про державний бюджет України на 2008 рік та про внесеннязмін до деякихзаконодавчихактівУкраїни». ЗаконодавствоУкраїни. URL: https://zakon.rada.gov.ua/laws/show/107-17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Ющенко підписав указ про будівництво доступного житла. Кореспондент. Нет. URL: https://korrespondent.net/business/215624-yushchenko -podpisal-ukaz-o-stroitelstve-dostupnogo-zhilya</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Указ Президента України «Про заходи щодобудівництва доступного житла в Україні та поліпшеннязабезпеченнягромадянжитлом». ЗаконодавствоУкраїни. URL: https://zakon.rada.gov.ua/laws/show/1077/2007</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Указ Президента України №1238/2007 «Про Національну раду з питаньблагодійництва «Зігрійлюбов'юдитину»»/ Офіційний сайт Президента України. URL: https://www.president.gov.ua/documents/12382007-6823</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Указ Президента України “Про Секретаріат Президента України” №108 вiд 24 січня 2005р. ЗаконодавствоУкраїни. URL: https://zakon.rada.gov.ua/ laws/show/108/2005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НовіантикорупційніініціативиВіктора Ющенка/Радіо Свобода URL: https://www.radiosvoboda.org/a/1114336.html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МаріяКарамзіна. Приорітети та орієнтитри Президента УкраїниВіктора Ющенко. Аналіздокументів (23 січня 2005 – 24 лютого 2010 р.)/ Політичний менеджмент, № 4, 2010.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ДержавнапрограмарозвиткуЗбройних Сил України на 2006-2011рр. затверджена Указом Президента Українивід 27 грудня  2005р. URL: https://zakon.rada.gov.ua/laws/show/3597-15</w:t>
      </w:r>
    </w:p>
    <w:p w:rsidR="00A70323" w:rsidRPr="00A70323" w:rsidRDefault="00A70323" w:rsidP="002D086C">
      <w:pPr>
        <w:spacing w:after="0"/>
        <w:jc w:val="both"/>
        <w:rPr>
          <w:rFonts w:ascii="Times New Roman" w:eastAsia="Times New Roman" w:hAnsi="Times New Roman" w:cs="Times New Roman"/>
          <w:lang w:val="en-US" w:eastAsia="ru-RU"/>
        </w:rPr>
      </w:pPr>
      <w:r w:rsidRPr="00A70323">
        <w:rPr>
          <w:rFonts w:ascii="Times New Roman" w:eastAsia="Times New Roman" w:hAnsi="Times New Roman" w:cs="Times New Roman"/>
          <w:lang w:eastAsia="ru-RU"/>
        </w:rPr>
        <w:t xml:space="preserve"> Ющенко назвав дату переходу на контрактнуармію/Уніан. </w:t>
      </w:r>
      <w:r w:rsidRPr="00A70323">
        <w:rPr>
          <w:rFonts w:ascii="Times New Roman" w:eastAsia="Times New Roman" w:hAnsi="Times New Roman" w:cs="Times New Roman"/>
          <w:lang w:val="en-US" w:eastAsia="ru-RU"/>
        </w:rPr>
        <w:t>URL: https://www.unian.ua/society/66197-yuschenko-nazvav-datu-perehodu-na-kontraktnu-armiyu.html</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ЗаконУкраїни</w:t>
      </w:r>
      <w:r w:rsidRPr="00A70323">
        <w:rPr>
          <w:rFonts w:ascii="Times New Roman" w:eastAsia="Times New Roman" w:hAnsi="Times New Roman" w:cs="Times New Roman"/>
          <w:lang w:val="en-US" w:eastAsia="ru-RU"/>
        </w:rPr>
        <w:t xml:space="preserve"> «</w:t>
      </w:r>
      <w:r w:rsidRPr="00A70323">
        <w:rPr>
          <w:rFonts w:ascii="Times New Roman" w:eastAsia="Times New Roman" w:hAnsi="Times New Roman" w:cs="Times New Roman"/>
          <w:lang w:eastAsia="ru-RU"/>
        </w:rPr>
        <w:t>Провійськовийобов</w:t>
      </w:r>
      <w:r w:rsidRPr="00A70323">
        <w:rPr>
          <w:rFonts w:ascii="Times New Roman" w:eastAsia="Times New Roman" w:hAnsi="Times New Roman" w:cs="Times New Roman"/>
          <w:lang w:val="en-US" w:eastAsia="ru-RU"/>
        </w:rPr>
        <w:t>’</w:t>
      </w:r>
      <w:r w:rsidRPr="00A70323">
        <w:rPr>
          <w:rFonts w:ascii="Times New Roman" w:eastAsia="Times New Roman" w:hAnsi="Times New Roman" w:cs="Times New Roman"/>
          <w:lang w:eastAsia="ru-RU"/>
        </w:rPr>
        <w:t>язоківійськовуслужбу</w:t>
      </w:r>
      <w:r w:rsidRPr="00A70323">
        <w:rPr>
          <w:rFonts w:ascii="Times New Roman" w:eastAsia="Times New Roman" w:hAnsi="Times New Roman" w:cs="Times New Roman"/>
          <w:lang w:val="en-US" w:eastAsia="ru-RU"/>
        </w:rPr>
        <w:t xml:space="preserve">» </w:t>
      </w:r>
      <w:r w:rsidRPr="00A70323">
        <w:rPr>
          <w:rFonts w:ascii="Times New Roman" w:eastAsia="Times New Roman" w:hAnsi="Times New Roman" w:cs="Times New Roman"/>
          <w:lang w:eastAsia="ru-RU"/>
        </w:rPr>
        <w:t>від</w:t>
      </w:r>
      <w:r w:rsidRPr="00A70323">
        <w:rPr>
          <w:rFonts w:ascii="Times New Roman" w:eastAsia="Times New Roman" w:hAnsi="Times New Roman" w:cs="Times New Roman"/>
          <w:lang w:val="en-US" w:eastAsia="ru-RU"/>
        </w:rPr>
        <w:t xml:space="preserve"> 4 </w:t>
      </w:r>
      <w:r w:rsidRPr="00A70323">
        <w:rPr>
          <w:rFonts w:ascii="Times New Roman" w:eastAsia="Times New Roman" w:hAnsi="Times New Roman" w:cs="Times New Roman"/>
          <w:lang w:eastAsia="ru-RU"/>
        </w:rPr>
        <w:t>квітня</w:t>
      </w:r>
      <w:r w:rsidRPr="00A70323">
        <w:rPr>
          <w:rFonts w:ascii="Times New Roman" w:eastAsia="Times New Roman" w:hAnsi="Times New Roman" w:cs="Times New Roman"/>
          <w:lang w:val="en-US" w:eastAsia="ru-RU"/>
        </w:rPr>
        <w:t xml:space="preserve"> 2006</w:t>
      </w:r>
      <w:r w:rsidRPr="00A70323">
        <w:rPr>
          <w:rFonts w:ascii="Times New Roman" w:eastAsia="Times New Roman" w:hAnsi="Times New Roman" w:cs="Times New Roman"/>
          <w:lang w:eastAsia="ru-RU"/>
        </w:rPr>
        <w:t>р</w:t>
      </w:r>
      <w:r w:rsidRPr="00A70323">
        <w:rPr>
          <w:rFonts w:ascii="Times New Roman" w:eastAsia="Times New Roman" w:hAnsi="Times New Roman" w:cs="Times New Roman"/>
          <w:lang w:val="en-US" w:eastAsia="ru-RU"/>
        </w:rPr>
        <w:t xml:space="preserve">. </w:t>
      </w:r>
      <w:r w:rsidRPr="00A70323">
        <w:rPr>
          <w:rFonts w:ascii="Times New Roman" w:eastAsia="Times New Roman" w:hAnsi="Times New Roman" w:cs="Times New Roman"/>
          <w:lang w:eastAsia="ru-RU"/>
        </w:rPr>
        <w:t>URL:  https://zakon.rada.gov.ua/laws/show/3597-15</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Указ Президента України «Про стратегіюнаціональноїбезпекиУкраїни». ЗаконодавствоУкраїни URL: https://zakon.rada.gov.ua/laws/show /105/2007/ed20070212/conv</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Указ Президента України «Про заходи у зв’язку з 75-ми роковинами голодомору 1932 – 1933 років в Україні» / Офіційний сайт Президента України. URL:  https://www.president.gov.ua/documents/5232016-20776</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Указ Президента України «Про присвоєння С. Бандерізвання Герой України» від 20 січня 2010 року / ЗаконодавствоУкраїни. URL: https://zakon.rada.gov.ua/laws/show/46/2010</w:t>
      </w:r>
    </w:p>
    <w:p w:rsidR="00A70323" w:rsidRPr="00A70323" w:rsidRDefault="00A70323" w:rsidP="002D086C">
      <w:pPr>
        <w:spacing w:after="0"/>
        <w:jc w:val="both"/>
        <w:rPr>
          <w:rFonts w:ascii="Times New Roman" w:eastAsia="Times New Roman" w:hAnsi="Times New Roman" w:cs="Times New Roman"/>
          <w:lang w:eastAsia="ru-RU"/>
        </w:rPr>
      </w:pPr>
      <w:r w:rsidRPr="00A70323">
        <w:rPr>
          <w:rFonts w:ascii="Times New Roman" w:eastAsia="Times New Roman" w:hAnsi="Times New Roman" w:cs="Times New Roman"/>
          <w:lang w:eastAsia="ru-RU"/>
        </w:rPr>
        <w:t xml:space="preserve"> Ющенко про національнуідею, сильнуУкраїну, інтелект та амбітну молодь/ Уніан, 9 березня 2007 р. URL:  https://www.unian.ua/politics/36697-yuschenko-pro-natsionalnu-ideyu-silnu-ukrajinu-intelekt-ta-ambitnu-molod.html</w:t>
      </w:r>
    </w:p>
    <w:p w:rsidR="00760907" w:rsidRPr="00C4234B" w:rsidRDefault="00760907" w:rsidP="002D086C">
      <w:pPr>
        <w:spacing w:after="0"/>
        <w:jc w:val="both"/>
        <w:rPr>
          <w:rFonts w:ascii="Times New Roman" w:hAnsi="Times New Roman" w:cs="Times New Roman"/>
        </w:rPr>
      </w:pPr>
    </w:p>
    <w:sectPr w:rsidR="00760907" w:rsidRPr="00C4234B" w:rsidSect="00C333D2">
      <w:footerReference w:type="default" r:id="rId11"/>
      <w:pgSz w:w="11906" w:h="16838" w:code="9"/>
      <w:pgMar w:top="1134" w:right="851" w:bottom="1134" w:left="1701" w:header="68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7E74" w:rsidRDefault="004E7E74" w:rsidP="00B732A5">
      <w:pPr>
        <w:spacing w:after="0" w:line="240" w:lineRule="auto"/>
      </w:pPr>
      <w:r>
        <w:separator/>
      </w:r>
    </w:p>
  </w:endnote>
  <w:endnote w:type="continuationSeparator" w:id="0">
    <w:p w:rsidR="004E7E74" w:rsidRDefault="004E7E74" w:rsidP="00B7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FDB" w:rsidRDefault="00383FDB">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9379EB">
      <w:rPr>
        <w:rFonts w:asciiTheme="majorHAnsi" w:eastAsiaTheme="majorEastAsia" w:hAnsiTheme="majorHAnsi" w:cstheme="majorBidi"/>
        <w:noProof/>
        <w:color w:val="2E74B5" w:themeColor="accent1" w:themeShade="BF"/>
        <w:sz w:val="26"/>
        <w:szCs w:val="26"/>
      </w:rPr>
      <w:t>30</w:t>
    </w:r>
    <w:r>
      <w:rPr>
        <w:rFonts w:asciiTheme="majorHAnsi" w:eastAsiaTheme="majorEastAsia" w:hAnsiTheme="majorHAnsi" w:cstheme="majorBidi"/>
        <w:color w:val="2E74B5" w:themeColor="accent1" w:themeShade="BF"/>
        <w:sz w:val="26"/>
        <w:szCs w:val="26"/>
      </w:rPr>
      <w:fldChar w:fldCharType="end"/>
    </w:r>
  </w:p>
  <w:p w:rsidR="00383FDB" w:rsidRDefault="00383FD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7E74" w:rsidRDefault="004E7E74" w:rsidP="00B732A5">
      <w:pPr>
        <w:spacing w:after="0" w:line="240" w:lineRule="auto"/>
      </w:pPr>
      <w:r>
        <w:separator/>
      </w:r>
    </w:p>
  </w:footnote>
  <w:footnote w:type="continuationSeparator" w:id="0">
    <w:p w:rsidR="004E7E74" w:rsidRDefault="004E7E74" w:rsidP="00B73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461"/>
    <w:multiLevelType w:val="hybridMultilevel"/>
    <w:tmpl w:val="778A66BE"/>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 w15:restartNumberingAfterBreak="0">
    <w:nsid w:val="05A23AF3"/>
    <w:multiLevelType w:val="hybridMultilevel"/>
    <w:tmpl w:val="099E4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A54670"/>
    <w:multiLevelType w:val="multilevel"/>
    <w:tmpl w:val="CDF6DC4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95C3510"/>
    <w:multiLevelType w:val="hybridMultilevel"/>
    <w:tmpl w:val="E37CBC2E"/>
    <w:lvl w:ilvl="0" w:tplc="2000000F">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 w15:restartNumberingAfterBreak="0">
    <w:nsid w:val="0AEF2598"/>
    <w:multiLevelType w:val="hybridMultilevel"/>
    <w:tmpl w:val="51685608"/>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5" w15:restartNumberingAfterBreak="0">
    <w:nsid w:val="0EE920F9"/>
    <w:multiLevelType w:val="hybridMultilevel"/>
    <w:tmpl w:val="40CAFEA6"/>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6" w15:restartNumberingAfterBreak="0">
    <w:nsid w:val="10A11464"/>
    <w:multiLevelType w:val="hybridMultilevel"/>
    <w:tmpl w:val="79E60E60"/>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0BF1E94"/>
    <w:multiLevelType w:val="multilevel"/>
    <w:tmpl w:val="891C68F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147C1794"/>
    <w:multiLevelType w:val="hybridMultilevel"/>
    <w:tmpl w:val="6B96D58E"/>
    <w:lvl w:ilvl="0" w:tplc="C0CE1F0C">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15:restartNumberingAfterBreak="0">
    <w:nsid w:val="163353B7"/>
    <w:multiLevelType w:val="hybridMultilevel"/>
    <w:tmpl w:val="82601EFC"/>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0" w15:restartNumberingAfterBreak="0">
    <w:nsid w:val="1C45273F"/>
    <w:multiLevelType w:val="hybridMultilevel"/>
    <w:tmpl w:val="C5606C98"/>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1" w15:restartNumberingAfterBreak="0">
    <w:nsid w:val="24D66EA9"/>
    <w:multiLevelType w:val="multilevel"/>
    <w:tmpl w:val="2ABE0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80479E"/>
    <w:multiLevelType w:val="hybridMultilevel"/>
    <w:tmpl w:val="5EDE0262"/>
    <w:lvl w:ilvl="0" w:tplc="213422FC">
      <w:start w:val="1914"/>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3" w15:restartNumberingAfterBreak="0">
    <w:nsid w:val="27732449"/>
    <w:multiLevelType w:val="hybridMultilevel"/>
    <w:tmpl w:val="90BE4A8C"/>
    <w:lvl w:ilvl="0" w:tplc="C0CE1F0C">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4" w15:restartNumberingAfterBreak="0">
    <w:nsid w:val="2D1C502B"/>
    <w:multiLevelType w:val="hybridMultilevel"/>
    <w:tmpl w:val="A57E554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EC863FE"/>
    <w:multiLevelType w:val="hybridMultilevel"/>
    <w:tmpl w:val="AA76DE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1FF536A"/>
    <w:multiLevelType w:val="hybridMultilevel"/>
    <w:tmpl w:val="27CE6B34"/>
    <w:lvl w:ilvl="0" w:tplc="3D22D3EE">
      <w:start w:val="1"/>
      <w:numFmt w:val="decimal"/>
      <w:lvlText w:val="%1."/>
      <w:lvlJc w:val="left"/>
      <w:pPr>
        <w:ind w:left="360" w:hanging="360"/>
      </w:pPr>
      <w:rPr>
        <w:sz w:val="22"/>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33724E8F"/>
    <w:multiLevelType w:val="hybridMultilevel"/>
    <w:tmpl w:val="1FB6EC32"/>
    <w:lvl w:ilvl="0" w:tplc="35682B6A">
      <w:start w:val="1"/>
      <w:numFmt w:val="decimal"/>
      <w:lvlText w:val="%1."/>
      <w:lvlJc w:val="left"/>
      <w:pPr>
        <w:ind w:left="1986" w:hanging="852"/>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8" w15:restartNumberingAfterBreak="0">
    <w:nsid w:val="367306CC"/>
    <w:multiLevelType w:val="multilevel"/>
    <w:tmpl w:val="8D86B3B0"/>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36940ED0"/>
    <w:multiLevelType w:val="multilevel"/>
    <w:tmpl w:val="C9566DB2"/>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0" w15:restartNumberingAfterBreak="0">
    <w:nsid w:val="388325E6"/>
    <w:multiLevelType w:val="hybridMultilevel"/>
    <w:tmpl w:val="DEB2DB88"/>
    <w:lvl w:ilvl="0" w:tplc="C0CE1F0C">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1" w15:restartNumberingAfterBreak="0">
    <w:nsid w:val="3C874BD7"/>
    <w:multiLevelType w:val="hybridMultilevel"/>
    <w:tmpl w:val="69F2F0D8"/>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2" w15:restartNumberingAfterBreak="0">
    <w:nsid w:val="3E5336BC"/>
    <w:multiLevelType w:val="hybridMultilevel"/>
    <w:tmpl w:val="B0C4FE08"/>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3" w15:restartNumberingAfterBreak="0">
    <w:nsid w:val="3F9C12B3"/>
    <w:multiLevelType w:val="multilevel"/>
    <w:tmpl w:val="29CE4E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4DB4A82"/>
    <w:multiLevelType w:val="hybridMultilevel"/>
    <w:tmpl w:val="A71C5118"/>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5" w15:restartNumberingAfterBreak="0">
    <w:nsid w:val="4E820D1A"/>
    <w:multiLevelType w:val="multilevel"/>
    <w:tmpl w:val="9A427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EC80FD6"/>
    <w:multiLevelType w:val="multilevel"/>
    <w:tmpl w:val="9042BF0E"/>
    <w:lvl w:ilvl="0">
      <w:start w:val="2"/>
      <w:numFmt w:val="decimal"/>
      <w:lvlText w:val="%1."/>
      <w:lvlJc w:val="left"/>
      <w:pPr>
        <w:ind w:left="450" w:hanging="450"/>
      </w:pPr>
      <w:rPr>
        <w:rFonts w:cs="Times New Roman" w:hint="default"/>
        <w:b/>
      </w:rPr>
    </w:lvl>
    <w:lvl w:ilvl="1">
      <w:start w:val="1"/>
      <w:numFmt w:val="decimal"/>
      <w:lvlText w:val="%1.%2."/>
      <w:lvlJc w:val="left"/>
      <w:pPr>
        <w:ind w:left="1571"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27" w15:restartNumberingAfterBreak="0">
    <w:nsid w:val="52886E74"/>
    <w:multiLevelType w:val="multilevel"/>
    <w:tmpl w:val="63F8B2F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55030A62"/>
    <w:multiLevelType w:val="hybridMultilevel"/>
    <w:tmpl w:val="7916D828"/>
    <w:lvl w:ilvl="0" w:tplc="C0CE1F0C">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9" w15:restartNumberingAfterBreak="0">
    <w:nsid w:val="575F25F2"/>
    <w:multiLevelType w:val="multilevel"/>
    <w:tmpl w:val="E84A111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A5E15A3"/>
    <w:multiLevelType w:val="hybridMultilevel"/>
    <w:tmpl w:val="8B84E8C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1" w15:restartNumberingAfterBreak="0">
    <w:nsid w:val="5C3538DB"/>
    <w:multiLevelType w:val="hybridMultilevel"/>
    <w:tmpl w:val="F49EFA82"/>
    <w:lvl w:ilvl="0" w:tplc="93AA82F8">
      <w:start w:val="1"/>
      <w:numFmt w:val="decimal"/>
      <w:lvlText w:val="%1."/>
      <w:lvlJc w:val="left"/>
      <w:pPr>
        <w:ind w:left="92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1500B05"/>
    <w:multiLevelType w:val="hybridMultilevel"/>
    <w:tmpl w:val="1FE86D1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6A6C7285"/>
    <w:multiLevelType w:val="hybridMultilevel"/>
    <w:tmpl w:val="53DC7AA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15:restartNumberingAfterBreak="0">
    <w:nsid w:val="6F1C56E6"/>
    <w:multiLevelType w:val="multilevel"/>
    <w:tmpl w:val="18889646"/>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5" w15:restartNumberingAfterBreak="0">
    <w:nsid w:val="70326C18"/>
    <w:multiLevelType w:val="hybridMultilevel"/>
    <w:tmpl w:val="DD4A0A60"/>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6" w15:restartNumberingAfterBreak="0">
    <w:nsid w:val="70B066F6"/>
    <w:multiLevelType w:val="hybridMultilevel"/>
    <w:tmpl w:val="63A8C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7E2B3F"/>
    <w:multiLevelType w:val="hybridMultilevel"/>
    <w:tmpl w:val="1BE68FE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15:restartNumberingAfterBreak="0">
    <w:nsid w:val="75981530"/>
    <w:multiLevelType w:val="hybridMultilevel"/>
    <w:tmpl w:val="077A4270"/>
    <w:lvl w:ilvl="0" w:tplc="0419000F">
      <w:start w:val="1"/>
      <w:numFmt w:val="decimal"/>
      <w:lvlText w:val="%1."/>
      <w:lvlJc w:val="left"/>
      <w:pPr>
        <w:ind w:left="643"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BD2867"/>
    <w:multiLevelType w:val="hybridMultilevel"/>
    <w:tmpl w:val="B624010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7861FC0"/>
    <w:multiLevelType w:val="multilevel"/>
    <w:tmpl w:val="8B94563E"/>
    <w:lvl w:ilvl="0">
      <w:start w:val="1"/>
      <w:numFmt w:val="decimal"/>
      <w:lvlText w:val="%1."/>
      <w:lvlJc w:val="left"/>
      <w:pPr>
        <w:ind w:left="1986" w:hanging="852"/>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1" w15:restartNumberingAfterBreak="0">
    <w:nsid w:val="7E5311CB"/>
    <w:multiLevelType w:val="multilevel"/>
    <w:tmpl w:val="0D62BE7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15:restartNumberingAfterBreak="0">
    <w:nsid w:val="7F3B5F5F"/>
    <w:multiLevelType w:val="hybridMultilevel"/>
    <w:tmpl w:val="B04606AE"/>
    <w:lvl w:ilvl="0" w:tplc="35682B6A">
      <w:start w:val="1"/>
      <w:numFmt w:val="decimal"/>
      <w:lvlText w:val="%1."/>
      <w:lvlJc w:val="left"/>
      <w:pPr>
        <w:ind w:left="1419" w:hanging="852"/>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num w:numId="1">
    <w:abstractNumId w:val="18"/>
  </w:num>
  <w:num w:numId="2">
    <w:abstractNumId w:val="41"/>
  </w:num>
  <w:num w:numId="3">
    <w:abstractNumId w:val="12"/>
  </w:num>
  <w:num w:numId="4">
    <w:abstractNumId w:val="23"/>
  </w:num>
  <w:num w:numId="5">
    <w:abstractNumId w:val="26"/>
  </w:num>
  <w:num w:numId="6">
    <w:abstractNumId w:val="16"/>
  </w:num>
  <w:num w:numId="7">
    <w:abstractNumId w:val="19"/>
  </w:num>
  <w:num w:numId="8">
    <w:abstractNumId w:val="34"/>
  </w:num>
  <w:num w:numId="9">
    <w:abstractNumId w:val="33"/>
  </w:num>
  <w:num w:numId="10">
    <w:abstractNumId w:val="39"/>
  </w:num>
  <w:num w:numId="11">
    <w:abstractNumId w:val="1"/>
  </w:num>
  <w:num w:numId="12">
    <w:abstractNumId w:val="32"/>
  </w:num>
  <w:num w:numId="13">
    <w:abstractNumId w:val="38"/>
  </w:num>
  <w:num w:numId="14">
    <w:abstractNumId w:val="3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6"/>
  </w:num>
  <w:num w:numId="18">
    <w:abstractNumId w:val="40"/>
  </w:num>
  <w:num w:numId="19">
    <w:abstractNumId w:val="17"/>
  </w:num>
  <w:num w:numId="20">
    <w:abstractNumId w:val="5"/>
  </w:num>
  <w:num w:numId="21">
    <w:abstractNumId w:val="3"/>
  </w:num>
  <w:num w:numId="22">
    <w:abstractNumId w:val="6"/>
  </w:num>
  <w:num w:numId="23">
    <w:abstractNumId w:val="42"/>
  </w:num>
  <w:num w:numId="24">
    <w:abstractNumId w:val="24"/>
  </w:num>
  <w:num w:numId="25">
    <w:abstractNumId w:val="22"/>
  </w:num>
  <w:num w:numId="26">
    <w:abstractNumId w:val="4"/>
  </w:num>
  <w:num w:numId="27">
    <w:abstractNumId w:val="0"/>
  </w:num>
  <w:num w:numId="28">
    <w:abstractNumId w:val="35"/>
  </w:num>
  <w:num w:numId="29">
    <w:abstractNumId w:val="21"/>
  </w:num>
  <w:num w:numId="30">
    <w:abstractNumId w:val="9"/>
  </w:num>
  <w:num w:numId="31">
    <w:abstractNumId w:val="31"/>
  </w:num>
  <w:num w:numId="32">
    <w:abstractNumId w:val="20"/>
  </w:num>
  <w:num w:numId="33">
    <w:abstractNumId w:val="28"/>
  </w:num>
  <w:num w:numId="34">
    <w:abstractNumId w:val="8"/>
  </w:num>
  <w:num w:numId="35">
    <w:abstractNumId w:val="13"/>
  </w:num>
  <w:num w:numId="36">
    <w:abstractNumId w:val="30"/>
  </w:num>
  <w:num w:numId="37">
    <w:abstractNumId w:val="10"/>
  </w:num>
  <w:num w:numId="38">
    <w:abstractNumId w:val="2"/>
  </w:num>
  <w:num w:numId="39">
    <w:abstractNumId w:val="25"/>
  </w:num>
  <w:num w:numId="40">
    <w:abstractNumId w:val="27"/>
  </w:num>
  <w:num w:numId="41">
    <w:abstractNumId w:val="14"/>
  </w:num>
  <w:num w:numId="42">
    <w:abstractNumId w:val="11"/>
  </w:num>
  <w:num w:numId="43">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EE"/>
    <w:rsid w:val="000309AA"/>
    <w:rsid w:val="00083FA1"/>
    <w:rsid w:val="000E0058"/>
    <w:rsid w:val="00105D25"/>
    <w:rsid w:val="00113AD2"/>
    <w:rsid w:val="00120DA3"/>
    <w:rsid w:val="0012458E"/>
    <w:rsid w:val="00154E6C"/>
    <w:rsid w:val="00167346"/>
    <w:rsid w:val="00193E9A"/>
    <w:rsid w:val="001D3B6C"/>
    <w:rsid w:val="001E1FD8"/>
    <w:rsid w:val="001E5B1F"/>
    <w:rsid w:val="001F60B9"/>
    <w:rsid w:val="00200949"/>
    <w:rsid w:val="00225954"/>
    <w:rsid w:val="00231692"/>
    <w:rsid w:val="00247E55"/>
    <w:rsid w:val="0026508B"/>
    <w:rsid w:val="00274395"/>
    <w:rsid w:val="002D086C"/>
    <w:rsid w:val="002D7CA1"/>
    <w:rsid w:val="00310D7B"/>
    <w:rsid w:val="00323236"/>
    <w:rsid w:val="003502CF"/>
    <w:rsid w:val="00383FDB"/>
    <w:rsid w:val="003846EE"/>
    <w:rsid w:val="003B7435"/>
    <w:rsid w:val="003E6E47"/>
    <w:rsid w:val="00411CEE"/>
    <w:rsid w:val="004373A4"/>
    <w:rsid w:val="004430B2"/>
    <w:rsid w:val="004439D5"/>
    <w:rsid w:val="00450200"/>
    <w:rsid w:val="004678D9"/>
    <w:rsid w:val="004735BB"/>
    <w:rsid w:val="00480343"/>
    <w:rsid w:val="004818A5"/>
    <w:rsid w:val="00497B69"/>
    <w:rsid w:val="004A5FD4"/>
    <w:rsid w:val="004B3C55"/>
    <w:rsid w:val="004B791C"/>
    <w:rsid w:val="004C7FCD"/>
    <w:rsid w:val="004E7E74"/>
    <w:rsid w:val="00504508"/>
    <w:rsid w:val="00541C12"/>
    <w:rsid w:val="005448A9"/>
    <w:rsid w:val="005464A9"/>
    <w:rsid w:val="0055178E"/>
    <w:rsid w:val="00567CA3"/>
    <w:rsid w:val="005C40F3"/>
    <w:rsid w:val="00607B86"/>
    <w:rsid w:val="00673C71"/>
    <w:rsid w:val="00674B45"/>
    <w:rsid w:val="006A07FC"/>
    <w:rsid w:val="006B60CE"/>
    <w:rsid w:val="006F1F71"/>
    <w:rsid w:val="006F2098"/>
    <w:rsid w:val="006F3FA1"/>
    <w:rsid w:val="007006E2"/>
    <w:rsid w:val="00720A35"/>
    <w:rsid w:val="0072524D"/>
    <w:rsid w:val="0074102C"/>
    <w:rsid w:val="0076021C"/>
    <w:rsid w:val="00760907"/>
    <w:rsid w:val="007824AC"/>
    <w:rsid w:val="007A1FDD"/>
    <w:rsid w:val="007B6C61"/>
    <w:rsid w:val="007E5EF7"/>
    <w:rsid w:val="007F431F"/>
    <w:rsid w:val="00805F5F"/>
    <w:rsid w:val="00811008"/>
    <w:rsid w:val="00813E1B"/>
    <w:rsid w:val="0084672A"/>
    <w:rsid w:val="008501CE"/>
    <w:rsid w:val="0085327F"/>
    <w:rsid w:val="00853336"/>
    <w:rsid w:val="00867B57"/>
    <w:rsid w:val="008A03FB"/>
    <w:rsid w:val="008A0C6D"/>
    <w:rsid w:val="008A3326"/>
    <w:rsid w:val="008B69CF"/>
    <w:rsid w:val="008C4F07"/>
    <w:rsid w:val="008E4147"/>
    <w:rsid w:val="008F116F"/>
    <w:rsid w:val="009069B0"/>
    <w:rsid w:val="009206F5"/>
    <w:rsid w:val="009379EB"/>
    <w:rsid w:val="0096326B"/>
    <w:rsid w:val="009705BC"/>
    <w:rsid w:val="009A6B70"/>
    <w:rsid w:val="009B2495"/>
    <w:rsid w:val="009B5CFA"/>
    <w:rsid w:val="00A2540C"/>
    <w:rsid w:val="00A5098C"/>
    <w:rsid w:val="00A61E83"/>
    <w:rsid w:val="00A627AD"/>
    <w:rsid w:val="00A70323"/>
    <w:rsid w:val="00A959F6"/>
    <w:rsid w:val="00AE25EC"/>
    <w:rsid w:val="00B061E7"/>
    <w:rsid w:val="00B16B53"/>
    <w:rsid w:val="00B70FBF"/>
    <w:rsid w:val="00B732A5"/>
    <w:rsid w:val="00B73D4B"/>
    <w:rsid w:val="00B84E8A"/>
    <w:rsid w:val="00B856EF"/>
    <w:rsid w:val="00B86B10"/>
    <w:rsid w:val="00B92F68"/>
    <w:rsid w:val="00BB0CDB"/>
    <w:rsid w:val="00BD10BE"/>
    <w:rsid w:val="00BD33BB"/>
    <w:rsid w:val="00BD4673"/>
    <w:rsid w:val="00BF2351"/>
    <w:rsid w:val="00C136A2"/>
    <w:rsid w:val="00C17F40"/>
    <w:rsid w:val="00C2673E"/>
    <w:rsid w:val="00C32521"/>
    <w:rsid w:val="00C333D2"/>
    <w:rsid w:val="00C37E2A"/>
    <w:rsid w:val="00C4234B"/>
    <w:rsid w:val="00C4431F"/>
    <w:rsid w:val="00C63FEA"/>
    <w:rsid w:val="00C913C4"/>
    <w:rsid w:val="00CB0509"/>
    <w:rsid w:val="00CB3088"/>
    <w:rsid w:val="00CE44A0"/>
    <w:rsid w:val="00CE54AD"/>
    <w:rsid w:val="00D33F21"/>
    <w:rsid w:val="00D706D2"/>
    <w:rsid w:val="00DF3923"/>
    <w:rsid w:val="00E22387"/>
    <w:rsid w:val="00E2346C"/>
    <w:rsid w:val="00E334FF"/>
    <w:rsid w:val="00E5597F"/>
    <w:rsid w:val="00E66038"/>
    <w:rsid w:val="00E762F3"/>
    <w:rsid w:val="00ED6EDA"/>
    <w:rsid w:val="00EE4990"/>
    <w:rsid w:val="00F03123"/>
    <w:rsid w:val="00F61423"/>
    <w:rsid w:val="00F7694B"/>
    <w:rsid w:val="00FA2A42"/>
    <w:rsid w:val="00FB5987"/>
    <w:rsid w:val="00FD1B9D"/>
    <w:rsid w:val="00FD2224"/>
    <w:rsid w:val="00FF1F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A25F67-923D-446F-A541-658BFFC0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061E7"/>
  </w:style>
  <w:style w:type="paragraph" w:styleId="1">
    <w:name w:val="heading 1"/>
    <w:basedOn w:val="a"/>
    <w:link w:val="10"/>
    <w:uiPriority w:val="99"/>
    <w:qFormat/>
    <w:rsid w:val="00760907"/>
    <w:pPr>
      <w:spacing w:before="100" w:beforeAutospacing="1" w:after="100" w:afterAutospacing="1" w:line="240" w:lineRule="auto"/>
      <w:outlineLvl w:val="0"/>
    </w:pPr>
    <w:rPr>
      <w:rFonts w:ascii="Times New Roman" w:eastAsia="Times New Roman" w:hAnsi="Times New Roman" w:cs="Times New Roman"/>
      <w:b/>
      <w:bCs/>
      <w:kern w:val="36"/>
      <w:sz w:val="48"/>
      <w:szCs w:val="48"/>
      <w:lang w:val="uk-UA" w:eastAsia="uk-UA"/>
    </w:rPr>
  </w:style>
  <w:style w:type="paragraph" w:styleId="2">
    <w:name w:val="heading 2"/>
    <w:basedOn w:val="a"/>
    <w:next w:val="a"/>
    <w:link w:val="20"/>
    <w:uiPriority w:val="9"/>
    <w:unhideWhenUsed/>
    <w:qFormat/>
    <w:rsid w:val="00673C7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9632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9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A6B70"/>
    <w:pPr>
      <w:spacing w:after="200" w:line="276" w:lineRule="auto"/>
      <w:ind w:left="720"/>
      <w:contextualSpacing/>
    </w:pPr>
  </w:style>
  <w:style w:type="character" w:customStyle="1" w:styleId="TimesNewRoman">
    <w:name w:val="Основной текст + Times New Roman"/>
    <w:aliases w:val="9 pt,Полужирный,Интервал 0 pt,Основной текст (2) + Не курсив"/>
    <w:basedOn w:val="a0"/>
    <w:link w:val="21"/>
    <w:uiPriority w:val="99"/>
    <w:rsid w:val="009A6B70"/>
    <w:rPr>
      <w:rFonts w:ascii="Times New Roman" w:hAnsi="Times New Roman" w:cs="Times New Roman"/>
      <w:b/>
      <w:bCs/>
      <w:spacing w:val="-3"/>
      <w:sz w:val="18"/>
      <w:szCs w:val="18"/>
      <w:shd w:val="clear" w:color="auto" w:fill="FFFFFF"/>
    </w:rPr>
  </w:style>
  <w:style w:type="paragraph" w:customStyle="1" w:styleId="21">
    <w:name w:val="Основной текст (2)1"/>
    <w:basedOn w:val="a"/>
    <w:link w:val="TimesNewRoman"/>
    <w:uiPriority w:val="99"/>
    <w:rsid w:val="009A6B70"/>
    <w:pPr>
      <w:widowControl w:val="0"/>
      <w:shd w:val="clear" w:color="auto" w:fill="FFFFFF"/>
      <w:spacing w:before="240" w:after="0" w:line="226" w:lineRule="exact"/>
      <w:ind w:hanging="380"/>
    </w:pPr>
    <w:rPr>
      <w:rFonts w:ascii="Times New Roman" w:hAnsi="Times New Roman" w:cs="Times New Roman"/>
      <w:b/>
      <w:bCs/>
      <w:spacing w:val="-3"/>
      <w:sz w:val="18"/>
      <w:szCs w:val="18"/>
    </w:rPr>
  </w:style>
  <w:style w:type="character" w:customStyle="1" w:styleId="TimesNewRoman4">
    <w:name w:val="Основной текст + Times New Roman4"/>
    <w:aliases w:val="9 pt4,Курсив1,Интервал 0 pt7,Основной текст + Book Antiqua1,7 pt1,Интервал 0 pt2"/>
    <w:basedOn w:val="a0"/>
    <w:uiPriority w:val="99"/>
    <w:rsid w:val="009A6B70"/>
    <w:rPr>
      <w:rFonts w:ascii="Times New Roman" w:hAnsi="Times New Roman" w:cs="Times New Roman"/>
      <w:i/>
      <w:iCs/>
      <w:spacing w:val="-2"/>
      <w:sz w:val="18"/>
      <w:szCs w:val="18"/>
      <w:shd w:val="clear" w:color="auto" w:fill="FFFFFF"/>
    </w:rPr>
  </w:style>
  <w:style w:type="character" w:customStyle="1" w:styleId="11">
    <w:name w:val="Основной текст Знак1"/>
    <w:basedOn w:val="a0"/>
    <w:link w:val="a5"/>
    <w:uiPriority w:val="99"/>
    <w:rsid w:val="009A6B70"/>
    <w:rPr>
      <w:rFonts w:ascii="Book Antiqua" w:hAnsi="Book Antiqua" w:cs="Book Antiqua"/>
      <w:sz w:val="17"/>
      <w:szCs w:val="17"/>
      <w:shd w:val="clear" w:color="auto" w:fill="FFFFFF"/>
    </w:rPr>
  </w:style>
  <w:style w:type="paragraph" w:styleId="a5">
    <w:name w:val="Body Text"/>
    <w:basedOn w:val="a"/>
    <w:link w:val="11"/>
    <w:uiPriority w:val="99"/>
    <w:rsid w:val="009A6B70"/>
    <w:pPr>
      <w:widowControl w:val="0"/>
      <w:shd w:val="clear" w:color="auto" w:fill="FFFFFF"/>
      <w:spacing w:before="120" w:after="0" w:line="206" w:lineRule="exact"/>
      <w:jc w:val="both"/>
    </w:pPr>
    <w:rPr>
      <w:rFonts w:ascii="Book Antiqua" w:hAnsi="Book Antiqua" w:cs="Book Antiqua"/>
      <w:sz w:val="17"/>
      <w:szCs w:val="17"/>
    </w:rPr>
  </w:style>
  <w:style w:type="character" w:customStyle="1" w:styleId="a6">
    <w:name w:val="Основной текст Знак"/>
    <w:basedOn w:val="a0"/>
    <w:uiPriority w:val="99"/>
    <w:semiHidden/>
    <w:rsid w:val="009A6B70"/>
  </w:style>
  <w:style w:type="character" w:customStyle="1" w:styleId="BookAntiqua6">
    <w:name w:val="Основной текст + Book Antiqua6"/>
    <w:aliases w:val="Интервал 0 pt20"/>
    <w:basedOn w:val="a0"/>
    <w:uiPriority w:val="99"/>
    <w:rsid w:val="009A6B70"/>
    <w:rPr>
      <w:rFonts w:ascii="Book Antiqua" w:hAnsi="Book Antiqua" w:cs="Book Antiqua"/>
      <w:spacing w:val="1"/>
      <w:sz w:val="16"/>
      <w:szCs w:val="16"/>
      <w:u w:val="none"/>
    </w:rPr>
  </w:style>
  <w:style w:type="character" w:customStyle="1" w:styleId="0pt">
    <w:name w:val="Основной текст + Интервал 0 pt"/>
    <w:basedOn w:val="a0"/>
    <w:uiPriority w:val="99"/>
    <w:rsid w:val="009A6B70"/>
    <w:rPr>
      <w:rFonts w:ascii="Palatino Linotype" w:hAnsi="Palatino Linotype" w:cs="Palatino Linotype"/>
      <w:spacing w:val="6"/>
      <w:sz w:val="16"/>
      <w:szCs w:val="16"/>
      <w:u w:val="none"/>
    </w:rPr>
  </w:style>
  <w:style w:type="character" w:customStyle="1" w:styleId="BookAntiqua2">
    <w:name w:val="Основной текст + Book Antiqua2"/>
    <w:aliases w:val="Полужирный5,Интервал 0 pt16,Основной текст + Century Gothic,11,5 pt7,Интервал -1 pt"/>
    <w:basedOn w:val="a0"/>
    <w:uiPriority w:val="99"/>
    <w:rsid w:val="009A6B70"/>
    <w:rPr>
      <w:rFonts w:ascii="Book Antiqua" w:hAnsi="Book Antiqua" w:cs="Book Antiqua"/>
      <w:b/>
      <w:bCs/>
      <w:sz w:val="16"/>
      <w:szCs w:val="16"/>
      <w:u w:val="none"/>
    </w:rPr>
  </w:style>
  <w:style w:type="character" w:customStyle="1" w:styleId="TimesNewRoman6">
    <w:name w:val="Основной текст + Times New Roman6"/>
    <w:aliases w:val="9 pt2"/>
    <w:basedOn w:val="a0"/>
    <w:uiPriority w:val="99"/>
    <w:rsid w:val="009A6B70"/>
    <w:rPr>
      <w:rFonts w:ascii="Times New Roman" w:hAnsi="Times New Roman" w:cs="Times New Roman"/>
      <w:sz w:val="18"/>
      <w:szCs w:val="18"/>
      <w:u w:val="none"/>
    </w:rPr>
  </w:style>
  <w:style w:type="character" w:customStyle="1" w:styleId="BookAntiqua">
    <w:name w:val="Основной текст + Book Antiqua"/>
    <w:basedOn w:val="a0"/>
    <w:uiPriority w:val="99"/>
    <w:rsid w:val="009A6B70"/>
    <w:rPr>
      <w:rFonts w:ascii="Book Antiqua" w:hAnsi="Book Antiqua" w:cs="Book Antiqua"/>
      <w:i w:val="0"/>
      <w:iCs w:val="0"/>
      <w:strike w:val="0"/>
      <w:noProof/>
      <w:spacing w:val="1"/>
      <w:sz w:val="16"/>
      <w:szCs w:val="16"/>
      <w:u w:val="none"/>
    </w:rPr>
  </w:style>
  <w:style w:type="character" w:customStyle="1" w:styleId="BookAntiqua8">
    <w:name w:val="Основной текст + Book Antiqua8"/>
    <w:basedOn w:val="a0"/>
    <w:uiPriority w:val="99"/>
    <w:rsid w:val="009A6B70"/>
    <w:rPr>
      <w:rFonts w:ascii="Book Antiqua" w:hAnsi="Book Antiqua" w:cs="Book Antiqua"/>
      <w:i w:val="0"/>
      <w:iCs w:val="0"/>
      <w:strike w:val="0"/>
      <w:noProof/>
      <w:spacing w:val="1"/>
      <w:sz w:val="16"/>
      <w:szCs w:val="16"/>
      <w:u w:val="single"/>
    </w:rPr>
  </w:style>
  <w:style w:type="character" w:customStyle="1" w:styleId="2pt">
    <w:name w:val="Основной текст + Интервал 2 pt"/>
    <w:basedOn w:val="TimesNewRoman4"/>
    <w:uiPriority w:val="99"/>
    <w:rsid w:val="009A6B70"/>
    <w:rPr>
      <w:rFonts w:ascii="Times New Roman" w:hAnsi="Times New Roman" w:cs="Times New Roman"/>
      <w:i w:val="0"/>
      <w:iCs w:val="0"/>
      <w:strike w:val="0"/>
      <w:noProof/>
      <w:spacing w:val="56"/>
      <w:sz w:val="16"/>
      <w:szCs w:val="16"/>
      <w:u w:val="none"/>
      <w:shd w:val="clear" w:color="auto" w:fill="FFFFFF"/>
    </w:rPr>
  </w:style>
  <w:style w:type="paragraph" w:styleId="a7">
    <w:name w:val="No Spacing"/>
    <w:uiPriority w:val="99"/>
    <w:qFormat/>
    <w:rsid w:val="0074102C"/>
    <w:pPr>
      <w:spacing w:after="0" w:line="240" w:lineRule="auto"/>
    </w:pPr>
    <w:rPr>
      <w:rFonts w:ascii="Calibri" w:eastAsia="Times New Roman" w:hAnsi="Calibri" w:cs="Times New Roman"/>
      <w:lang w:eastAsia="ru-RU"/>
    </w:rPr>
  </w:style>
  <w:style w:type="character" w:styleId="a8">
    <w:name w:val="Hyperlink"/>
    <w:basedOn w:val="a0"/>
    <w:uiPriority w:val="99"/>
    <w:unhideWhenUsed/>
    <w:rsid w:val="004818A5"/>
    <w:rPr>
      <w:color w:val="0000FF"/>
      <w:u w:val="single"/>
    </w:rPr>
  </w:style>
  <w:style w:type="character" w:customStyle="1" w:styleId="6Text">
    <w:name w:val="6 Text"/>
    <w:rsid w:val="004818A5"/>
    <w:rPr>
      <w:color w:val="0000FF"/>
      <w:sz w:val="18"/>
      <w:szCs w:val="18"/>
      <w:u w:val="single"/>
      <w:vertAlign w:val="superscript"/>
    </w:rPr>
  </w:style>
  <w:style w:type="paragraph" w:styleId="a9">
    <w:name w:val="header"/>
    <w:basedOn w:val="a"/>
    <w:link w:val="aa"/>
    <w:uiPriority w:val="99"/>
    <w:unhideWhenUsed/>
    <w:rsid w:val="004818A5"/>
    <w:pPr>
      <w:tabs>
        <w:tab w:val="center" w:pos="4677"/>
        <w:tab w:val="right" w:pos="9355"/>
      </w:tabs>
      <w:spacing w:after="0" w:line="240" w:lineRule="auto"/>
    </w:pPr>
    <w:rPr>
      <w:rFonts w:ascii="Calibri" w:eastAsia="Calibri" w:hAnsi="Calibri" w:cs="Times New Roman"/>
      <w:lang w:val="uk-UA"/>
    </w:rPr>
  </w:style>
  <w:style w:type="character" w:customStyle="1" w:styleId="aa">
    <w:name w:val="Верхний колонтитул Знак"/>
    <w:basedOn w:val="a0"/>
    <w:link w:val="a9"/>
    <w:uiPriority w:val="99"/>
    <w:rsid w:val="004818A5"/>
    <w:rPr>
      <w:rFonts w:ascii="Calibri" w:eastAsia="Calibri" w:hAnsi="Calibri" w:cs="Times New Roman"/>
      <w:lang w:val="uk-UA"/>
    </w:rPr>
  </w:style>
  <w:style w:type="paragraph" w:styleId="ab">
    <w:name w:val="footer"/>
    <w:basedOn w:val="a"/>
    <w:link w:val="ac"/>
    <w:uiPriority w:val="99"/>
    <w:unhideWhenUsed/>
    <w:rsid w:val="004818A5"/>
    <w:pPr>
      <w:tabs>
        <w:tab w:val="center" w:pos="4677"/>
        <w:tab w:val="right" w:pos="9355"/>
      </w:tabs>
      <w:spacing w:after="0" w:line="240" w:lineRule="auto"/>
    </w:pPr>
    <w:rPr>
      <w:rFonts w:ascii="Calibri" w:eastAsia="Calibri" w:hAnsi="Calibri" w:cs="Times New Roman"/>
      <w:lang w:val="uk-UA"/>
    </w:rPr>
  </w:style>
  <w:style w:type="character" w:customStyle="1" w:styleId="ac">
    <w:name w:val="Нижний колонтитул Знак"/>
    <w:basedOn w:val="a0"/>
    <w:link w:val="ab"/>
    <w:uiPriority w:val="99"/>
    <w:rsid w:val="004818A5"/>
    <w:rPr>
      <w:rFonts w:ascii="Calibri" w:eastAsia="Calibri" w:hAnsi="Calibri" w:cs="Times New Roman"/>
      <w:lang w:val="uk-UA"/>
    </w:rPr>
  </w:style>
  <w:style w:type="paragraph" w:styleId="ad">
    <w:name w:val="Balloon Text"/>
    <w:basedOn w:val="a"/>
    <w:link w:val="ae"/>
    <w:uiPriority w:val="99"/>
    <w:semiHidden/>
    <w:unhideWhenUsed/>
    <w:rsid w:val="004818A5"/>
    <w:pPr>
      <w:spacing w:after="0" w:line="240" w:lineRule="auto"/>
    </w:pPr>
    <w:rPr>
      <w:rFonts w:ascii="Tahoma" w:eastAsia="Calibri" w:hAnsi="Tahoma" w:cs="Tahoma"/>
      <w:sz w:val="16"/>
      <w:szCs w:val="16"/>
      <w:lang w:val="uk-UA"/>
    </w:rPr>
  </w:style>
  <w:style w:type="character" w:customStyle="1" w:styleId="ae">
    <w:name w:val="Текст выноски Знак"/>
    <w:basedOn w:val="a0"/>
    <w:link w:val="ad"/>
    <w:uiPriority w:val="99"/>
    <w:semiHidden/>
    <w:rsid w:val="004818A5"/>
    <w:rPr>
      <w:rFonts w:ascii="Tahoma" w:eastAsia="Calibri" w:hAnsi="Tahoma" w:cs="Tahoma"/>
      <w:sz w:val="16"/>
      <w:szCs w:val="16"/>
      <w:lang w:val="uk-UA"/>
    </w:rPr>
  </w:style>
  <w:style w:type="paragraph" w:styleId="af">
    <w:name w:val="Normal (Web)"/>
    <w:basedOn w:val="a"/>
    <w:uiPriority w:val="99"/>
    <w:unhideWhenUsed/>
    <w:rsid w:val="00C37E2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extexposedshow">
    <w:name w:val="text_exposed_show"/>
    <w:basedOn w:val="a0"/>
    <w:rsid w:val="00C37E2A"/>
  </w:style>
  <w:style w:type="character" w:styleId="af0">
    <w:name w:val="Strong"/>
    <w:uiPriority w:val="22"/>
    <w:qFormat/>
    <w:rsid w:val="00C37E2A"/>
    <w:rPr>
      <w:b/>
      <w:bCs/>
    </w:rPr>
  </w:style>
  <w:style w:type="character" w:styleId="af1">
    <w:name w:val="Emphasis"/>
    <w:uiPriority w:val="20"/>
    <w:qFormat/>
    <w:rsid w:val="00C37E2A"/>
    <w:rPr>
      <w:i/>
      <w:iCs/>
    </w:rPr>
  </w:style>
  <w:style w:type="character" w:customStyle="1" w:styleId="reference-text">
    <w:name w:val="reference-text"/>
    <w:basedOn w:val="a0"/>
    <w:rsid w:val="00C37E2A"/>
  </w:style>
  <w:style w:type="character" w:customStyle="1" w:styleId="10">
    <w:name w:val="Заголовок 1 Знак"/>
    <w:basedOn w:val="a0"/>
    <w:link w:val="1"/>
    <w:uiPriority w:val="99"/>
    <w:rsid w:val="00760907"/>
    <w:rPr>
      <w:rFonts w:ascii="Times New Roman" w:eastAsia="Times New Roman" w:hAnsi="Times New Roman" w:cs="Times New Roman"/>
      <w:b/>
      <w:bCs/>
      <w:kern w:val="36"/>
      <w:sz w:val="48"/>
      <w:szCs w:val="48"/>
      <w:lang w:val="uk-UA" w:eastAsia="uk-UA"/>
    </w:rPr>
  </w:style>
  <w:style w:type="paragraph" w:styleId="af2">
    <w:name w:val="TOC Heading"/>
    <w:basedOn w:val="1"/>
    <w:next w:val="a"/>
    <w:uiPriority w:val="39"/>
    <w:unhideWhenUsed/>
    <w:qFormat/>
    <w:rsid w:val="00673C71"/>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val="ru-RU" w:eastAsia="en-US"/>
    </w:rPr>
  </w:style>
  <w:style w:type="paragraph" w:styleId="31">
    <w:name w:val="toc 3"/>
    <w:basedOn w:val="a"/>
    <w:next w:val="a"/>
    <w:autoRedefine/>
    <w:uiPriority w:val="39"/>
    <w:unhideWhenUsed/>
    <w:qFormat/>
    <w:rsid w:val="00673C71"/>
    <w:pPr>
      <w:spacing w:after="100"/>
      <w:ind w:left="440"/>
    </w:pPr>
  </w:style>
  <w:style w:type="paragraph" w:styleId="22">
    <w:name w:val="toc 2"/>
    <w:basedOn w:val="a"/>
    <w:next w:val="a"/>
    <w:autoRedefine/>
    <w:uiPriority w:val="39"/>
    <w:unhideWhenUsed/>
    <w:qFormat/>
    <w:rsid w:val="00673C71"/>
    <w:pPr>
      <w:spacing w:after="100"/>
      <w:ind w:left="220"/>
    </w:pPr>
  </w:style>
  <w:style w:type="paragraph" w:styleId="12">
    <w:name w:val="toc 1"/>
    <w:basedOn w:val="a"/>
    <w:next w:val="a"/>
    <w:autoRedefine/>
    <w:uiPriority w:val="39"/>
    <w:unhideWhenUsed/>
    <w:qFormat/>
    <w:rsid w:val="00720A35"/>
    <w:pPr>
      <w:spacing w:before="100" w:beforeAutospacing="1" w:after="100" w:afterAutospacing="1"/>
    </w:pPr>
    <w:rPr>
      <w:rFonts w:ascii="Times New Roman" w:hAnsi="Times New Roman" w:cs="Times New Roman"/>
      <w:sz w:val="28"/>
      <w:szCs w:val="28"/>
      <w:lang w:val="uk-UA"/>
    </w:rPr>
  </w:style>
  <w:style w:type="paragraph" w:styleId="af3">
    <w:name w:val="footnote text"/>
    <w:basedOn w:val="a"/>
    <w:link w:val="af4"/>
    <w:uiPriority w:val="99"/>
    <w:semiHidden/>
    <w:unhideWhenUsed/>
    <w:rsid w:val="00673C71"/>
    <w:pPr>
      <w:spacing w:after="0" w:line="240" w:lineRule="auto"/>
    </w:pPr>
    <w:rPr>
      <w:sz w:val="20"/>
      <w:szCs w:val="20"/>
    </w:rPr>
  </w:style>
  <w:style w:type="character" w:customStyle="1" w:styleId="af4">
    <w:name w:val="Текст сноски Знак"/>
    <w:basedOn w:val="a0"/>
    <w:link w:val="af3"/>
    <w:uiPriority w:val="99"/>
    <w:semiHidden/>
    <w:rsid w:val="00673C71"/>
    <w:rPr>
      <w:sz w:val="20"/>
      <w:szCs w:val="20"/>
    </w:rPr>
  </w:style>
  <w:style w:type="character" w:styleId="af5">
    <w:name w:val="footnote reference"/>
    <w:basedOn w:val="a0"/>
    <w:uiPriority w:val="99"/>
    <w:semiHidden/>
    <w:unhideWhenUsed/>
    <w:rsid w:val="00673C71"/>
    <w:rPr>
      <w:vertAlign w:val="superscript"/>
    </w:rPr>
  </w:style>
  <w:style w:type="character" w:customStyle="1" w:styleId="20">
    <w:name w:val="Заголовок 2 Знак"/>
    <w:basedOn w:val="a0"/>
    <w:link w:val="2"/>
    <w:uiPriority w:val="9"/>
    <w:rsid w:val="00673C71"/>
    <w:rPr>
      <w:rFonts w:asciiTheme="majorHAnsi" w:eastAsiaTheme="majorEastAsia" w:hAnsiTheme="majorHAnsi" w:cstheme="majorBidi"/>
      <w:b/>
      <w:bCs/>
      <w:color w:val="5B9BD5" w:themeColor="accent1"/>
      <w:sz w:val="26"/>
      <w:szCs w:val="26"/>
    </w:rPr>
  </w:style>
  <w:style w:type="character" w:customStyle="1" w:styleId="13">
    <w:name w:val="Неразрешенное упоминание1"/>
    <w:basedOn w:val="a0"/>
    <w:uiPriority w:val="99"/>
    <w:semiHidden/>
    <w:unhideWhenUsed/>
    <w:rsid w:val="00200949"/>
    <w:rPr>
      <w:color w:val="605E5C"/>
      <w:shd w:val="clear" w:color="auto" w:fill="E1DFDD"/>
    </w:rPr>
  </w:style>
  <w:style w:type="character" w:customStyle="1" w:styleId="30">
    <w:name w:val="Заголовок 3 Знак"/>
    <w:basedOn w:val="a0"/>
    <w:link w:val="3"/>
    <w:uiPriority w:val="9"/>
    <w:rsid w:val="0096326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88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uk.wikipedi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432D6-9EA4-4BF2-96A7-2FECF9C23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33306</Words>
  <Characters>189848</Characters>
  <Application>Microsoft Office Word</Application>
  <DocSecurity>0</DocSecurity>
  <Lines>1582</Lines>
  <Paragraphs>445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Antonov</cp:lastModifiedBy>
  <cp:revision>2</cp:revision>
  <cp:lastPrinted>2019-09-12T06:39:00Z</cp:lastPrinted>
  <dcterms:created xsi:type="dcterms:W3CDTF">2020-06-25T09:50:00Z</dcterms:created>
  <dcterms:modified xsi:type="dcterms:W3CDTF">2020-06-25T09:50:00Z</dcterms:modified>
</cp:coreProperties>
</file>